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9D" w:rsidRPr="00C317B3" w:rsidRDefault="003D449D" w:rsidP="003D449D">
      <w:pPr>
        <w:spacing w:after="120" w:line="240" w:lineRule="auto"/>
        <w:jc w:val="both"/>
        <w:rPr>
          <w:b/>
          <w:sz w:val="24"/>
          <w:szCs w:val="24"/>
        </w:rPr>
      </w:pPr>
      <w:r w:rsidRPr="00C317B3">
        <w:rPr>
          <w:b/>
          <w:sz w:val="24"/>
          <w:szCs w:val="24"/>
        </w:rPr>
        <w:t xml:space="preserve">Safer Recruitment and Selection Procedure: </w:t>
      </w:r>
    </w:p>
    <w:p w:rsidR="003D449D" w:rsidRPr="00C317B3" w:rsidRDefault="003D449D" w:rsidP="003D449D">
      <w:pPr>
        <w:spacing w:after="120" w:line="240" w:lineRule="auto"/>
        <w:jc w:val="both"/>
        <w:rPr>
          <w:sz w:val="24"/>
          <w:szCs w:val="24"/>
        </w:rPr>
      </w:pPr>
    </w:p>
    <w:p w:rsidR="003D449D" w:rsidRPr="00C317B3" w:rsidRDefault="003D449D" w:rsidP="003D449D">
      <w:pPr>
        <w:spacing w:after="120" w:line="240" w:lineRule="auto"/>
        <w:jc w:val="both"/>
        <w:rPr>
          <w:sz w:val="24"/>
          <w:szCs w:val="24"/>
        </w:rPr>
      </w:pPr>
      <w:r w:rsidRPr="00C317B3">
        <w:rPr>
          <w:sz w:val="24"/>
          <w:szCs w:val="24"/>
        </w:rPr>
        <w:t>To ensure that safer recruitment is effectively managed the College has put in place procedures to be followed by Employees, Managers and the Human Resources Department</w:t>
      </w:r>
    </w:p>
    <w:p w:rsidR="00A22CD9" w:rsidRPr="00C317B3" w:rsidRDefault="003D449D" w:rsidP="00A22CD9">
      <w:pPr>
        <w:pStyle w:val="Heading1"/>
        <w:numPr>
          <w:ilvl w:val="0"/>
          <w:numId w:val="13"/>
        </w:numPr>
        <w:spacing w:line="240" w:lineRule="auto"/>
        <w:rPr>
          <w:szCs w:val="24"/>
        </w:rPr>
      </w:pPr>
      <w:r w:rsidRPr="00C317B3">
        <w:rPr>
          <w:szCs w:val="24"/>
        </w:rPr>
        <w:t>Filling the Vacancy</w:t>
      </w:r>
    </w:p>
    <w:p w:rsidR="00A22CD9" w:rsidRPr="00C317B3" w:rsidRDefault="00A22CD9" w:rsidP="00A22CD9">
      <w:pPr>
        <w:pStyle w:val="ListParagraph"/>
        <w:numPr>
          <w:ilvl w:val="0"/>
          <w:numId w:val="14"/>
        </w:numPr>
        <w:rPr>
          <w:sz w:val="24"/>
          <w:szCs w:val="24"/>
        </w:rPr>
      </w:pPr>
      <w:r w:rsidRPr="00C317B3">
        <w:rPr>
          <w:sz w:val="24"/>
          <w:szCs w:val="24"/>
        </w:rPr>
        <w:t xml:space="preserve">All vacancies require approval by a member of the </w:t>
      </w:r>
      <w:r w:rsidR="00DE5191" w:rsidRPr="00C317B3">
        <w:rPr>
          <w:sz w:val="24"/>
          <w:szCs w:val="24"/>
        </w:rPr>
        <w:t xml:space="preserve">College Management </w:t>
      </w:r>
      <w:r w:rsidRPr="00C317B3">
        <w:rPr>
          <w:sz w:val="24"/>
          <w:szCs w:val="24"/>
        </w:rPr>
        <w:t xml:space="preserve">team </w:t>
      </w:r>
      <w:r w:rsidR="00DE5191" w:rsidRPr="00C317B3">
        <w:rPr>
          <w:sz w:val="24"/>
          <w:szCs w:val="24"/>
        </w:rPr>
        <w:t xml:space="preserve">member </w:t>
      </w:r>
      <w:r w:rsidRPr="00C317B3">
        <w:rPr>
          <w:sz w:val="24"/>
          <w:szCs w:val="24"/>
        </w:rPr>
        <w:t>prior to advertisement.</w:t>
      </w:r>
      <w:r w:rsidR="008326AD" w:rsidRPr="00C317B3">
        <w:rPr>
          <w:sz w:val="24"/>
          <w:szCs w:val="24"/>
        </w:rPr>
        <w:t xml:space="preserve"> New posts will require Executive member approval. </w:t>
      </w:r>
    </w:p>
    <w:p w:rsidR="00A22CD9" w:rsidRPr="00C317B3" w:rsidRDefault="003D449D" w:rsidP="00A22CD9">
      <w:pPr>
        <w:pStyle w:val="ListParagraph"/>
        <w:numPr>
          <w:ilvl w:val="0"/>
          <w:numId w:val="14"/>
        </w:numPr>
        <w:rPr>
          <w:sz w:val="24"/>
          <w:szCs w:val="24"/>
        </w:rPr>
      </w:pPr>
      <w:r w:rsidRPr="00C317B3">
        <w:rPr>
          <w:sz w:val="24"/>
          <w:szCs w:val="24"/>
        </w:rPr>
        <w:t xml:space="preserve">A job description and person specification should be produced for every post </w:t>
      </w:r>
    </w:p>
    <w:p w:rsidR="00A22CD9" w:rsidRPr="00C317B3" w:rsidRDefault="003D449D" w:rsidP="00A22CD9">
      <w:pPr>
        <w:pStyle w:val="ListParagraph"/>
        <w:numPr>
          <w:ilvl w:val="0"/>
          <w:numId w:val="14"/>
        </w:numPr>
        <w:rPr>
          <w:sz w:val="24"/>
          <w:szCs w:val="24"/>
        </w:rPr>
      </w:pPr>
      <w:r w:rsidRPr="00C317B3">
        <w:rPr>
          <w:sz w:val="24"/>
          <w:szCs w:val="24"/>
        </w:rPr>
        <w:t>Applicants should receive advice on visiting the R</w:t>
      </w:r>
      <w:r w:rsidR="00DE5191" w:rsidRPr="00C317B3">
        <w:rPr>
          <w:sz w:val="24"/>
          <w:szCs w:val="24"/>
        </w:rPr>
        <w:t>H</w:t>
      </w:r>
      <w:r w:rsidRPr="00C317B3">
        <w:rPr>
          <w:sz w:val="24"/>
          <w:szCs w:val="24"/>
        </w:rPr>
        <w:t xml:space="preserve">ACC website </w:t>
      </w:r>
    </w:p>
    <w:p w:rsidR="003D449D" w:rsidRPr="00C317B3" w:rsidRDefault="003D449D" w:rsidP="00A22CD9">
      <w:pPr>
        <w:pStyle w:val="ListParagraph"/>
        <w:numPr>
          <w:ilvl w:val="0"/>
          <w:numId w:val="14"/>
        </w:numPr>
        <w:rPr>
          <w:sz w:val="24"/>
          <w:szCs w:val="24"/>
        </w:rPr>
      </w:pPr>
      <w:r w:rsidRPr="00C317B3">
        <w:rPr>
          <w:sz w:val="24"/>
          <w:szCs w:val="24"/>
        </w:rPr>
        <w:t>Vacancies should be advertised in an appropriate medium.</w:t>
      </w:r>
    </w:p>
    <w:p w:rsidR="003D449D" w:rsidRPr="00C317B3" w:rsidRDefault="003D449D" w:rsidP="003D449D">
      <w:pPr>
        <w:spacing w:after="120" w:line="240" w:lineRule="auto"/>
        <w:ind w:left="720"/>
        <w:jc w:val="both"/>
        <w:rPr>
          <w:sz w:val="24"/>
          <w:szCs w:val="24"/>
        </w:rPr>
      </w:pPr>
    </w:p>
    <w:p w:rsidR="003D449D" w:rsidRPr="00C317B3" w:rsidRDefault="003D449D" w:rsidP="003D449D">
      <w:pPr>
        <w:spacing w:after="120" w:line="240" w:lineRule="auto"/>
        <w:jc w:val="both"/>
        <w:rPr>
          <w:sz w:val="24"/>
          <w:szCs w:val="24"/>
        </w:rPr>
      </w:pPr>
      <w:r w:rsidRPr="00C317B3">
        <w:rPr>
          <w:sz w:val="24"/>
          <w:szCs w:val="24"/>
        </w:rPr>
        <w:t xml:space="preserve">1.1 </w:t>
      </w:r>
      <w:r w:rsidRPr="00C317B3">
        <w:rPr>
          <w:sz w:val="24"/>
          <w:szCs w:val="24"/>
        </w:rPr>
        <w:tab/>
        <w:t xml:space="preserve"> </w:t>
      </w:r>
      <w:r w:rsidRPr="00C317B3">
        <w:rPr>
          <w:b/>
          <w:sz w:val="24"/>
          <w:szCs w:val="24"/>
        </w:rPr>
        <w:t xml:space="preserve">Internal Redeployment </w:t>
      </w:r>
    </w:p>
    <w:p w:rsidR="003D449D" w:rsidRPr="00C317B3" w:rsidRDefault="003D449D" w:rsidP="003D449D">
      <w:pPr>
        <w:spacing w:after="120" w:line="240" w:lineRule="auto"/>
        <w:jc w:val="both"/>
        <w:rPr>
          <w:sz w:val="24"/>
          <w:szCs w:val="24"/>
        </w:rPr>
      </w:pPr>
      <w:r w:rsidRPr="00C317B3">
        <w:rPr>
          <w:sz w:val="24"/>
          <w:szCs w:val="24"/>
        </w:rPr>
        <w:t xml:space="preserve">The College has the right to reasonably redeploy resource to fulfil the needs of the business. </w:t>
      </w:r>
    </w:p>
    <w:p w:rsidR="003D449D" w:rsidRPr="00C317B3" w:rsidRDefault="00DB6FFF" w:rsidP="003D449D">
      <w:pPr>
        <w:spacing w:after="120" w:line="240" w:lineRule="auto"/>
        <w:jc w:val="both"/>
        <w:rPr>
          <w:sz w:val="24"/>
          <w:szCs w:val="24"/>
        </w:rPr>
      </w:pPr>
      <w:r w:rsidRPr="00C317B3">
        <w:rPr>
          <w:sz w:val="24"/>
          <w:szCs w:val="24"/>
        </w:rPr>
        <w:t>Where t</w:t>
      </w:r>
      <w:r w:rsidR="003D449D" w:rsidRPr="00C317B3">
        <w:rPr>
          <w:sz w:val="24"/>
          <w:szCs w:val="24"/>
        </w:rPr>
        <w:t xml:space="preserve">he College wishes to </w:t>
      </w:r>
      <w:r w:rsidR="00DE5191" w:rsidRPr="00C317B3">
        <w:rPr>
          <w:sz w:val="24"/>
          <w:szCs w:val="24"/>
        </w:rPr>
        <w:t xml:space="preserve">permanently </w:t>
      </w:r>
      <w:r w:rsidR="003D449D" w:rsidRPr="00C317B3">
        <w:rPr>
          <w:sz w:val="24"/>
          <w:szCs w:val="24"/>
        </w:rPr>
        <w:t>redeploy an existing employee with the necessary skills, knowledge and abilities to an alternative role, they will inform and consult the employee</w:t>
      </w:r>
      <w:r w:rsidR="00AA7DDA" w:rsidRPr="00C317B3">
        <w:rPr>
          <w:sz w:val="24"/>
          <w:szCs w:val="24"/>
        </w:rPr>
        <w:t>/s</w:t>
      </w:r>
      <w:r w:rsidR="003D449D" w:rsidRPr="00C317B3">
        <w:rPr>
          <w:sz w:val="24"/>
          <w:szCs w:val="24"/>
        </w:rPr>
        <w:t xml:space="preserve"> as appropriate. </w:t>
      </w:r>
    </w:p>
    <w:p w:rsidR="003234A7" w:rsidRPr="00C317B3" w:rsidRDefault="003234A7" w:rsidP="003234A7">
      <w:pPr>
        <w:spacing w:after="120" w:line="240" w:lineRule="auto"/>
        <w:jc w:val="both"/>
        <w:rPr>
          <w:sz w:val="24"/>
          <w:szCs w:val="24"/>
        </w:rPr>
      </w:pPr>
    </w:p>
    <w:p w:rsidR="003234A7" w:rsidRPr="00C317B3" w:rsidRDefault="003234A7" w:rsidP="003234A7">
      <w:pPr>
        <w:spacing w:after="120" w:line="240" w:lineRule="auto"/>
        <w:jc w:val="both"/>
        <w:rPr>
          <w:b/>
          <w:sz w:val="24"/>
          <w:szCs w:val="24"/>
        </w:rPr>
      </w:pPr>
      <w:r w:rsidRPr="00C317B3">
        <w:rPr>
          <w:b/>
          <w:sz w:val="24"/>
          <w:szCs w:val="24"/>
        </w:rPr>
        <w:t xml:space="preserve">1.2 </w:t>
      </w:r>
      <w:r w:rsidRPr="00C317B3">
        <w:rPr>
          <w:b/>
          <w:sz w:val="24"/>
          <w:szCs w:val="24"/>
        </w:rPr>
        <w:tab/>
        <w:t>Applications</w:t>
      </w:r>
    </w:p>
    <w:p w:rsidR="003234A7" w:rsidRPr="00C317B3" w:rsidRDefault="003234A7" w:rsidP="003234A7">
      <w:pPr>
        <w:spacing w:after="120" w:line="240" w:lineRule="auto"/>
        <w:jc w:val="both"/>
        <w:rPr>
          <w:sz w:val="24"/>
          <w:szCs w:val="24"/>
        </w:rPr>
      </w:pPr>
      <w:r w:rsidRPr="00C317B3">
        <w:rPr>
          <w:sz w:val="24"/>
          <w:szCs w:val="24"/>
        </w:rPr>
        <w:t xml:space="preserve">All applicants are required to apply for vacancies via the College’s online e- recruit system. The exception to this would be to consider a request made as a reasonable adjustment to apply using a different format. </w:t>
      </w:r>
    </w:p>
    <w:p w:rsidR="003234A7" w:rsidRPr="00C317B3" w:rsidRDefault="003234A7" w:rsidP="003234A7">
      <w:pPr>
        <w:spacing w:after="120" w:line="240" w:lineRule="auto"/>
        <w:jc w:val="both"/>
        <w:rPr>
          <w:sz w:val="24"/>
          <w:szCs w:val="24"/>
        </w:rPr>
      </w:pPr>
      <w:r w:rsidRPr="00C317B3">
        <w:rPr>
          <w:sz w:val="24"/>
          <w:szCs w:val="24"/>
        </w:rPr>
        <w:t>Monitoring information will be separated from the candidate’s application</w:t>
      </w:r>
      <w:r w:rsidR="00DE5191" w:rsidRPr="00C317B3">
        <w:rPr>
          <w:sz w:val="24"/>
          <w:szCs w:val="24"/>
        </w:rPr>
        <w:t xml:space="preserve"> for the shortlisting process</w:t>
      </w:r>
    </w:p>
    <w:p w:rsidR="003234A7" w:rsidRPr="00C317B3" w:rsidRDefault="003234A7" w:rsidP="003D449D">
      <w:pPr>
        <w:spacing w:after="120" w:line="240" w:lineRule="auto"/>
        <w:jc w:val="both"/>
        <w:rPr>
          <w:sz w:val="24"/>
          <w:szCs w:val="24"/>
        </w:rPr>
      </w:pPr>
    </w:p>
    <w:p w:rsidR="003234A7" w:rsidRPr="00C317B3" w:rsidRDefault="003234A7" w:rsidP="003234A7">
      <w:pPr>
        <w:spacing w:after="120" w:line="240" w:lineRule="auto"/>
        <w:jc w:val="both"/>
        <w:rPr>
          <w:b/>
          <w:sz w:val="24"/>
          <w:szCs w:val="24"/>
        </w:rPr>
      </w:pPr>
      <w:r w:rsidRPr="00C317B3">
        <w:rPr>
          <w:b/>
          <w:sz w:val="24"/>
          <w:szCs w:val="24"/>
        </w:rPr>
        <w:t>1.3</w:t>
      </w:r>
      <w:r w:rsidRPr="00C317B3">
        <w:rPr>
          <w:sz w:val="24"/>
          <w:szCs w:val="24"/>
        </w:rPr>
        <w:tab/>
      </w:r>
      <w:r w:rsidRPr="00C317B3">
        <w:rPr>
          <w:b/>
          <w:sz w:val="24"/>
          <w:szCs w:val="24"/>
        </w:rPr>
        <w:t xml:space="preserve">Short term Fixed term/ Temporary Appointments </w:t>
      </w:r>
    </w:p>
    <w:p w:rsidR="003234A7" w:rsidRPr="00C317B3" w:rsidRDefault="003234A7" w:rsidP="003234A7">
      <w:pPr>
        <w:spacing w:after="0" w:line="240" w:lineRule="auto"/>
        <w:jc w:val="both"/>
        <w:rPr>
          <w:rFonts w:eastAsia="Times New Roman"/>
          <w:sz w:val="24"/>
          <w:szCs w:val="24"/>
          <w:lang w:eastAsia="en-GB"/>
        </w:rPr>
      </w:pPr>
    </w:p>
    <w:p w:rsidR="003234A7" w:rsidRPr="00C317B3" w:rsidRDefault="003234A7" w:rsidP="003234A7">
      <w:pPr>
        <w:spacing w:after="0" w:line="240" w:lineRule="auto"/>
        <w:jc w:val="both"/>
        <w:rPr>
          <w:rFonts w:eastAsia="Times New Roman"/>
          <w:sz w:val="24"/>
          <w:szCs w:val="24"/>
          <w:lang w:eastAsia="en-GB"/>
        </w:rPr>
      </w:pPr>
      <w:r w:rsidRPr="00C317B3">
        <w:rPr>
          <w:rFonts w:eastAsia="Times New Roman"/>
          <w:sz w:val="24"/>
          <w:szCs w:val="24"/>
          <w:lang w:eastAsia="en-GB"/>
        </w:rPr>
        <w:t xml:space="preserve">Where possible vacancies should be advertised in the normal way.  </w:t>
      </w:r>
    </w:p>
    <w:p w:rsidR="003234A7" w:rsidRPr="00C317B3" w:rsidRDefault="003234A7" w:rsidP="003234A7">
      <w:pPr>
        <w:spacing w:after="0" w:line="240" w:lineRule="auto"/>
        <w:ind w:left="720" w:hanging="720"/>
        <w:jc w:val="both"/>
        <w:rPr>
          <w:rFonts w:eastAsia="Times New Roman"/>
          <w:sz w:val="24"/>
          <w:szCs w:val="24"/>
          <w:lang w:eastAsia="en-GB"/>
        </w:rPr>
      </w:pPr>
    </w:p>
    <w:p w:rsidR="003234A7" w:rsidRPr="00C317B3" w:rsidRDefault="003234A7" w:rsidP="003234A7">
      <w:pPr>
        <w:spacing w:after="0" w:line="240" w:lineRule="auto"/>
        <w:jc w:val="both"/>
        <w:rPr>
          <w:rFonts w:eastAsia="Times New Roman"/>
          <w:sz w:val="24"/>
          <w:szCs w:val="24"/>
          <w:lang w:eastAsia="en-GB"/>
        </w:rPr>
      </w:pPr>
      <w:r w:rsidRPr="00C317B3">
        <w:rPr>
          <w:rFonts w:eastAsia="Times New Roman"/>
          <w:sz w:val="24"/>
          <w:szCs w:val="24"/>
          <w:lang w:eastAsia="en-GB"/>
        </w:rPr>
        <w:t xml:space="preserve">In exceptional circumstances for the above categories e.g. due to unavoidably tight time constraints the normal advertising and short listing process may not be possible.  In these cases a </w:t>
      </w:r>
      <w:r w:rsidRPr="00C317B3">
        <w:rPr>
          <w:rFonts w:eastAsia="Times New Roman"/>
          <w:sz w:val="24"/>
          <w:szCs w:val="24"/>
          <w:lang w:eastAsia="en-GB"/>
        </w:rPr>
        <w:lastRenderedPageBreak/>
        <w:t>CV will suffice and it may be necessary to recruit through a commercial agency or by a direct approach to potential candidates.  However references should be obtained and an equal opportunities monitoring form completed by the candidate.  The Head of Department concerned should record reasons why normal recruitment procedures cannot be fo</w:t>
      </w:r>
      <w:r w:rsidR="00E91918" w:rsidRPr="00C317B3">
        <w:rPr>
          <w:rFonts w:eastAsia="Times New Roman"/>
          <w:sz w:val="24"/>
          <w:szCs w:val="24"/>
          <w:lang w:eastAsia="en-GB"/>
        </w:rPr>
        <w:t>llowed in the requisition form.</w:t>
      </w:r>
      <w:r w:rsidRPr="00C317B3">
        <w:rPr>
          <w:rFonts w:eastAsia="Times New Roman"/>
          <w:sz w:val="24"/>
          <w:szCs w:val="24"/>
          <w:lang w:eastAsia="en-GB"/>
        </w:rPr>
        <w:t xml:space="preserve"> No appointment will be made without an interview by the line manager.  All notes and recruitment documents must be passed to Human Resources when the interview process is complete.</w:t>
      </w:r>
    </w:p>
    <w:p w:rsidR="003D449D" w:rsidRPr="00C317B3" w:rsidRDefault="003D449D" w:rsidP="003D449D">
      <w:pPr>
        <w:spacing w:after="120" w:line="240" w:lineRule="auto"/>
        <w:jc w:val="both"/>
        <w:rPr>
          <w:sz w:val="24"/>
          <w:szCs w:val="24"/>
        </w:rPr>
      </w:pPr>
    </w:p>
    <w:p w:rsidR="003D449D" w:rsidRPr="00C317B3" w:rsidRDefault="003D449D" w:rsidP="003D449D">
      <w:pPr>
        <w:pStyle w:val="Heading1"/>
        <w:numPr>
          <w:ilvl w:val="0"/>
          <w:numId w:val="0"/>
        </w:numPr>
        <w:ind w:left="432" w:hanging="432"/>
        <w:rPr>
          <w:szCs w:val="24"/>
        </w:rPr>
      </w:pPr>
      <w:r w:rsidRPr="00C317B3">
        <w:rPr>
          <w:szCs w:val="24"/>
        </w:rPr>
        <w:t xml:space="preserve">2.1 </w:t>
      </w:r>
      <w:r w:rsidRPr="00C317B3">
        <w:rPr>
          <w:szCs w:val="24"/>
        </w:rPr>
        <w:tab/>
      </w:r>
      <w:r w:rsidRPr="00C317B3">
        <w:rPr>
          <w:szCs w:val="24"/>
        </w:rPr>
        <w:tab/>
        <w:t>Safer Recruitment</w:t>
      </w:r>
    </w:p>
    <w:p w:rsidR="003D449D" w:rsidRPr="00C317B3" w:rsidRDefault="003D449D" w:rsidP="003D449D">
      <w:pPr>
        <w:spacing w:after="0" w:line="240" w:lineRule="auto"/>
        <w:jc w:val="both"/>
        <w:rPr>
          <w:sz w:val="24"/>
          <w:szCs w:val="24"/>
        </w:rPr>
      </w:pPr>
      <w:r w:rsidRPr="00C317B3">
        <w:rPr>
          <w:sz w:val="24"/>
          <w:szCs w:val="24"/>
        </w:rPr>
        <w:t xml:space="preserve">In line with statutory </w:t>
      </w:r>
      <w:r w:rsidR="00302201" w:rsidRPr="00C317B3">
        <w:rPr>
          <w:sz w:val="24"/>
          <w:szCs w:val="24"/>
        </w:rPr>
        <w:t>requirements</w:t>
      </w:r>
      <w:r w:rsidRPr="00C317B3">
        <w:rPr>
          <w:sz w:val="24"/>
          <w:szCs w:val="24"/>
        </w:rPr>
        <w:t>, underpinned by regulations:</w:t>
      </w:r>
    </w:p>
    <w:p w:rsidR="003D449D" w:rsidRPr="00C317B3" w:rsidRDefault="00AA7DDA" w:rsidP="003D449D">
      <w:pPr>
        <w:numPr>
          <w:ilvl w:val="0"/>
          <w:numId w:val="3"/>
        </w:numPr>
        <w:spacing w:after="0" w:line="240" w:lineRule="auto"/>
        <w:jc w:val="both"/>
        <w:rPr>
          <w:sz w:val="24"/>
          <w:szCs w:val="24"/>
        </w:rPr>
      </w:pPr>
      <w:r w:rsidRPr="00C317B3">
        <w:rPr>
          <w:sz w:val="24"/>
          <w:szCs w:val="24"/>
        </w:rPr>
        <w:t>A DBS</w:t>
      </w:r>
      <w:r w:rsidR="003D449D" w:rsidRPr="00C317B3">
        <w:rPr>
          <w:sz w:val="24"/>
          <w:szCs w:val="24"/>
        </w:rPr>
        <w:t xml:space="preserve"> Enhanced Disclosure will be obtained for all eligible new and existing appointments to the College’s workforce.</w:t>
      </w:r>
    </w:p>
    <w:p w:rsidR="00C317B3" w:rsidRPr="00C317B3" w:rsidRDefault="00C317B3" w:rsidP="00C317B3">
      <w:pPr>
        <w:spacing w:after="0" w:line="240" w:lineRule="auto"/>
        <w:ind w:left="720"/>
        <w:jc w:val="both"/>
        <w:rPr>
          <w:sz w:val="24"/>
          <w:szCs w:val="24"/>
        </w:rPr>
      </w:pPr>
    </w:p>
    <w:p w:rsidR="00C317B3" w:rsidRPr="00C317B3" w:rsidRDefault="00C317B3" w:rsidP="00C317B3">
      <w:pPr>
        <w:spacing w:after="0" w:line="240" w:lineRule="auto"/>
        <w:ind w:left="720"/>
        <w:jc w:val="both"/>
        <w:rPr>
          <w:sz w:val="24"/>
          <w:szCs w:val="24"/>
        </w:rPr>
      </w:pPr>
    </w:p>
    <w:p w:rsidR="003D449D" w:rsidRPr="00C317B3" w:rsidRDefault="003D449D" w:rsidP="003D449D">
      <w:pPr>
        <w:numPr>
          <w:ilvl w:val="0"/>
          <w:numId w:val="3"/>
        </w:numPr>
        <w:spacing w:after="0" w:line="240" w:lineRule="auto"/>
        <w:jc w:val="both"/>
        <w:rPr>
          <w:sz w:val="24"/>
          <w:szCs w:val="24"/>
        </w:rPr>
      </w:pPr>
      <w:r w:rsidRPr="00C317B3">
        <w:rPr>
          <w:sz w:val="24"/>
          <w:szCs w:val="24"/>
        </w:rPr>
        <w:t xml:space="preserve">an up to date single central record will be maintained, detailing a range of checks carried out on College staff; </w:t>
      </w:r>
    </w:p>
    <w:p w:rsidR="003D449D" w:rsidRPr="00C317B3" w:rsidRDefault="003D449D" w:rsidP="003D449D">
      <w:pPr>
        <w:numPr>
          <w:ilvl w:val="0"/>
          <w:numId w:val="3"/>
        </w:numPr>
        <w:spacing w:after="0" w:line="240" w:lineRule="auto"/>
        <w:jc w:val="both"/>
        <w:rPr>
          <w:sz w:val="24"/>
          <w:szCs w:val="24"/>
        </w:rPr>
      </w:pPr>
      <w:r w:rsidRPr="00C317B3">
        <w:rPr>
          <w:sz w:val="24"/>
          <w:szCs w:val="24"/>
        </w:rPr>
        <w:t>anyone appointed to the College workforce who has lived outside the UK will be subject to additional checks as appropriate;</w:t>
      </w:r>
    </w:p>
    <w:p w:rsidR="003D449D" w:rsidRPr="00C317B3" w:rsidRDefault="003D449D" w:rsidP="003D449D">
      <w:pPr>
        <w:numPr>
          <w:ilvl w:val="0"/>
          <w:numId w:val="3"/>
        </w:numPr>
        <w:spacing w:after="0" w:line="240" w:lineRule="auto"/>
        <w:jc w:val="both"/>
        <w:rPr>
          <w:sz w:val="24"/>
          <w:szCs w:val="24"/>
        </w:rPr>
      </w:pPr>
      <w:r w:rsidRPr="00C317B3">
        <w:rPr>
          <w:sz w:val="24"/>
          <w:szCs w:val="24"/>
        </w:rPr>
        <w:t xml:space="preserve">the College will ensure that eligible contract/agency staff have undergone the necessary checks and have been made aware of this policy; </w:t>
      </w:r>
    </w:p>
    <w:p w:rsidR="003D449D" w:rsidRPr="00C317B3" w:rsidRDefault="003D449D" w:rsidP="003D449D">
      <w:pPr>
        <w:numPr>
          <w:ilvl w:val="0"/>
          <w:numId w:val="3"/>
        </w:numPr>
        <w:spacing w:after="0" w:line="240" w:lineRule="auto"/>
        <w:jc w:val="both"/>
        <w:rPr>
          <w:sz w:val="24"/>
          <w:szCs w:val="24"/>
        </w:rPr>
      </w:pPr>
      <w:r w:rsidRPr="00C317B3">
        <w:rPr>
          <w:sz w:val="24"/>
          <w:szCs w:val="24"/>
        </w:rPr>
        <w:t>the College will deal with ex-offenders in an open and transparent way to ensure that safeguarding risks are mitigated but rehabilitation opportunities are available where appropriate (See: Section 4.2 (Recruitment of Ex-Offenders below);</w:t>
      </w:r>
    </w:p>
    <w:p w:rsidR="003D449D" w:rsidRPr="00C317B3" w:rsidRDefault="003D449D" w:rsidP="003D449D">
      <w:pPr>
        <w:numPr>
          <w:ilvl w:val="0"/>
          <w:numId w:val="3"/>
        </w:numPr>
        <w:spacing w:after="0" w:line="240" w:lineRule="auto"/>
        <w:jc w:val="both"/>
        <w:rPr>
          <w:sz w:val="24"/>
          <w:szCs w:val="24"/>
        </w:rPr>
      </w:pPr>
      <w:r w:rsidRPr="00C317B3">
        <w:rPr>
          <w:sz w:val="24"/>
          <w:szCs w:val="24"/>
        </w:rPr>
        <w:t xml:space="preserve">identity checks will be carried out on all appointments to the College workforce before the </w:t>
      </w:r>
      <w:r w:rsidR="00DB6FFF" w:rsidRPr="00C317B3">
        <w:rPr>
          <w:sz w:val="24"/>
          <w:szCs w:val="24"/>
        </w:rPr>
        <w:t>commencement of employment is</w:t>
      </w:r>
      <w:r w:rsidRPr="00C317B3">
        <w:rPr>
          <w:sz w:val="24"/>
          <w:szCs w:val="24"/>
        </w:rPr>
        <w:t xml:space="preserve"> made;   </w:t>
      </w:r>
    </w:p>
    <w:p w:rsidR="003D449D" w:rsidRPr="00C317B3" w:rsidRDefault="003D449D" w:rsidP="003D449D">
      <w:pPr>
        <w:numPr>
          <w:ilvl w:val="0"/>
          <w:numId w:val="3"/>
        </w:numPr>
        <w:spacing w:after="120" w:line="240" w:lineRule="auto"/>
        <w:jc w:val="both"/>
        <w:rPr>
          <w:sz w:val="24"/>
          <w:szCs w:val="24"/>
        </w:rPr>
      </w:pPr>
      <w:r w:rsidRPr="00C317B3">
        <w:rPr>
          <w:sz w:val="24"/>
          <w:szCs w:val="24"/>
        </w:rPr>
        <w:t>candidates will be checked to ensure that they have the have a right to work in the UK.</w:t>
      </w:r>
    </w:p>
    <w:p w:rsidR="003D449D" w:rsidRPr="00C317B3" w:rsidRDefault="003D449D" w:rsidP="003D449D">
      <w:pPr>
        <w:spacing w:after="120" w:line="240" w:lineRule="auto"/>
        <w:jc w:val="both"/>
        <w:rPr>
          <w:sz w:val="24"/>
          <w:szCs w:val="24"/>
          <w:highlight w:val="yellow"/>
        </w:rPr>
      </w:pPr>
    </w:p>
    <w:p w:rsidR="003D449D" w:rsidRPr="00C317B3" w:rsidRDefault="003D449D" w:rsidP="003D449D">
      <w:pPr>
        <w:pStyle w:val="Heading2"/>
        <w:numPr>
          <w:ilvl w:val="1"/>
          <w:numId w:val="12"/>
        </w:numPr>
        <w:rPr>
          <w:b/>
          <w:sz w:val="24"/>
          <w:szCs w:val="24"/>
        </w:rPr>
      </w:pPr>
      <w:r w:rsidRPr="00C317B3">
        <w:rPr>
          <w:b/>
          <w:sz w:val="24"/>
          <w:szCs w:val="24"/>
        </w:rPr>
        <w:t>Short Listing and Selection</w:t>
      </w:r>
    </w:p>
    <w:p w:rsidR="003D449D" w:rsidRPr="00C317B3" w:rsidRDefault="003D449D" w:rsidP="003D449D">
      <w:pPr>
        <w:numPr>
          <w:ilvl w:val="0"/>
          <w:numId w:val="4"/>
        </w:numPr>
        <w:spacing w:after="120" w:line="240" w:lineRule="auto"/>
        <w:jc w:val="both"/>
        <w:rPr>
          <w:sz w:val="24"/>
          <w:szCs w:val="24"/>
        </w:rPr>
      </w:pPr>
      <w:r w:rsidRPr="00C317B3">
        <w:rPr>
          <w:sz w:val="24"/>
          <w:szCs w:val="24"/>
        </w:rPr>
        <w:t>Candidates with a disability should be given the opportunity to make a request prior to the recruitment day that reasonable adjustments will be made for them.</w:t>
      </w:r>
    </w:p>
    <w:p w:rsidR="003D449D" w:rsidRPr="00C317B3" w:rsidRDefault="003D449D" w:rsidP="003D449D">
      <w:pPr>
        <w:numPr>
          <w:ilvl w:val="0"/>
          <w:numId w:val="4"/>
        </w:numPr>
        <w:spacing w:after="120" w:line="240" w:lineRule="auto"/>
        <w:jc w:val="both"/>
        <w:rPr>
          <w:sz w:val="24"/>
          <w:szCs w:val="24"/>
        </w:rPr>
      </w:pPr>
      <w:r w:rsidRPr="00C317B3">
        <w:rPr>
          <w:sz w:val="24"/>
          <w:szCs w:val="24"/>
        </w:rPr>
        <w:t>Short listing will be based on the requirements of the job description and person specification and will be carried out by an appropriate manager and verified by an appropriate member of the Senior Management Team.</w:t>
      </w:r>
    </w:p>
    <w:p w:rsidR="003D449D" w:rsidRPr="00C317B3" w:rsidRDefault="003D449D" w:rsidP="003D449D">
      <w:pPr>
        <w:numPr>
          <w:ilvl w:val="0"/>
          <w:numId w:val="4"/>
        </w:numPr>
        <w:spacing w:after="120" w:line="240" w:lineRule="auto"/>
        <w:jc w:val="both"/>
        <w:rPr>
          <w:sz w:val="24"/>
          <w:szCs w:val="24"/>
        </w:rPr>
      </w:pPr>
      <w:r w:rsidRPr="00C317B3">
        <w:rPr>
          <w:sz w:val="24"/>
          <w:szCs w:val="24"/>
        </w:rPr>
        <w:t xml:space="preserve">The interview for established posts will be conducted by a panel normally made of </w:t>
      </w:r>
      <w:r w:rsidR="00DE5191" w:rsidRPr="00C317B3">
        <w:rPr>
          <w:sz w:val="24"/>
          <w:szCs w:val="24"/>
        </w:rPr>
        <w:t xml:space="preserve">two </w:t>
      </w:r>
      <w:r w:rsidRPr="00C317B3">
        <w:rPr>
          <w:sz w:val="24"/>
          <w:szCs w:val="24"/>
        </w:rPr>
        <w:t xml:space="preserve">members, normally chaired by a member of the Senior Management Team. </w:t>
      </w:r>
      <w:r w:rsidR="00EB6B50" w:rsidRPr="00C317B3">
        <w:rPr>
          <w:sz w:val="24"/>
          <w:szCs w:val="24"/>
        </w:rPr>
        <w:t xml:space="preserve">At least one </w:t>
      </w:r>
      <w:r w:rsidR="00EB6B50" w:rsidRPr="00C317B3">
        <w:rPr>
          <w:sz w:val="24"/>
          <w:szCs w:val="24"/>
        </w:rPr>
        <w:lastRenderedPageBreak/>
        <w:t xml:space="preserve">panel member must have completed the College’s Safer Recruitment Training. </w:t>
      </w:r>
      <w:r w:rsidRPr="00C317B3">
        <w:rPr>
          <w:sz w:val="24"/>
          <w:szCs w:val="24"/>
        </w:rPr>
        <w:t xml:space="preserve">For </w:t>
      </w:r>
      <w:r w:rsidR="003C6834" w:rsidRPr="00C317B3">
        <w:rPr>
          <w:sz w:val="24"/>
          <w:szCs w:val="24"/>
        </w:rPr>
        <w:t xml:space="preserve">Variable Hour </w:t>
      </w:r>
      <w:r w:rsidRPr="00C317B3">
        <w:rPr>
          <w:sz w:val="24"/>
          <w:szCs w:val="24"/>
        </w:rPr>
        <w:t xml:space="preserve"> teaching appointments panels</w:t>
      </w:r>
      <w:r w:rsidR="00AA7DDA" w:rsidRPr="00C317B3">
        <w:rPr>
          <w:sz w:val="24"/>
          <w:szCs w:val="24"/>
        </w:rPr>
        <w:t xml:space="preserve"> are</w:t>
      </w:r>
      <w:r w:rsidRPr="00C317B3">
        <w:rPr>
          <w:sz w:val="24"/>
          <w:szCs w:val="24"/>
        </w:rPr>
        <w:t xml:space="preserve"> </w:t>
      </w:r>
      <w:r w:rsidR="003C6834" w:rsidRPr="00C317B3">
        <w:rPr>
          <w:sz w:val="24"/>
          <w:szCs w:val="24"/>
        </w:rPr>
        <w:t xml:space="preserve">normally </w:t>
      </w:r>
      <w:r w:rsidRPr="00C317B3">
        <w:rPr>
          <w:sz w:val="24"/>
          <w:szCs w:val="24"/>
        </w:rPr>
        <w:t xml:space="preserve"> chaired by a </w:t>
      </w:r>
      <w:r w:rsidR="00AF21D2" w:rsidRPr="00C317B3">
        <w:rPr>
          <w:sz w:val="24"/>
          <w:szCs w:val="24"/>
        </w:rPr>
        <w:t>School Director</w:t>
      </w:r>
      <w:r w:rsidR="003C6834" w:rsidRPr="00C317B3">
        <w:rPr>
          <w:sz w:val="24"/>
          <w:szCs w:val="24"/>
        </w:rPr>
        <w:t xml:space="preserve"> </w:t>
      </w:r>
      <w:r w:rsidRPr="00C317B3">
        <w:rPr>
          <w:sz w:val="24"/>
          <w:szCs w:val="24"/>
        </w:rPr>
        <w:t xml:space="preserve">or </w:t>
      </w:r>
      <w:r w:rsidR="003C6834" w:rsidRPr="00C317B3">
        <w:rPr>
          <w:sz w:val="24"/>
          <w:szCs w:val="24"/>
        </w:rPr>
        <w:t xml:space="preserve">Programme Leader </w:t>
      </w:r>
      <w:r w:rsidRPr="00C317B3">
        <w:rPr>
          <w:sz w:val="24"/>
          <w:szCs w:val="24"/>
        </w:rPr>
        <w:t xml:space="preserve"> (See: Recruitment </w:t>
      </w:r>
      <w:r w:rsidR="00052D2F" w:rsidRPr="00C317B3">
        <w:rPr>
          <w:sz w:val="24"/>
          <w:szCs w:val="24"/>
        </w:rPr>
        <w:t>flowchart</w:t>
      </w:r>
      <w:r w:rsidRPr="00C317B3">
        <w:rPr>
          <w:sz w:val="24"/>
          <w:szCs w:val="24"/>
        </w:rPr>
        <w:t xml:space="preserve">). </w:t>
      </w:r>
      <w:r w:rsidR="000E376A" w:rsidRPr="00C317B3">
        <w:rPr>
          <w:sz w:val="24"/>
          <w:szCs w:val="24"/>
        </w:rPr>
        <w:t>Appendix 2</w:t>
      </w:r>
    </w:p>
    <w:p w:rsidR="003D449D" w:rsidRPr="00C317B3" w:rsidRDefault="003D449D" w:rsidP="003D449D">
      <w:pPr>
        <w:numPr>
          <w:ilvl w:val="0"/>
          <w:numId w:val="4"/>
        </w:numPr>
        <w:spacing w:after="120" w:line="240" w:lineRule="auto"/>
        <w:jc w:val="both"/>
        <w:rPr>
          <w:sz w:val="24"/>
          <w:szCs w:val="24"/>
        </w:rPr>
      </w:pPr>
      <w:r w:rsidRPr="00C317B3">
        <w:rPr>
          <w:sz w:val="24"/>
          <w:szCs w:val="24"/>
        </w:rPr>
        <w:t>In addition to the interview the College may use a mixture of tools as part of its assessment process to ensure that the right candidate is selected which will include; written exercises; PC-based tests; presentations; mini teach sessions and group exercises etc.</w:t>
      </w:r>
    </w:p>
    <w:p w:rsidR="003D449D" w:rsidRPr="00C317B3" w:rsidRDefault="003D449D" w:rsidP="003D449D">
      <w:pPr>
        <w:spacing w:after="120" w:line="240" w:lineRule="auto"/>
        <w:jc w:val="both"/>
        <w:rPr>
          <w:b/>
          <w:sz w:val="24"/>
          <w:szCs w:val="24"/>
        </w:rPr>
      </w:pPr>
      <w:r w:rsidRPr="00C317B3">
        <w:rPr>
          <w:b/>
          <w:sz w:val="24"/>
          <w:szCs w:val="24"/>
        </w:rPr>
        <w:t xml:space="preserve">3.0 </w:t>
      </w:r>
      <w:r w:rsidRPr="00C317B3">
        <w:rPr>
          <w:b/>
          <w:sz w:val="24"/>
          <w:szCs w:val="24"/>
        </w:rPr>
        <w:tab/>
        <w:t xml:space="preserve">Provisional offers of employment: </w:t>
      </w:r>
    </w:p>
    <w:p w:rsidR="003D449D" w:rsidRPr="00C317B3" w:rsidRDefault="003D449D" w:rsidP="003D449D">
      <w:pPr>
        <w:pStyle w:val="Header"/>
        <w:tabs>
          <w:tab w:val="left" w:pos="720"/>
        </w:tabs>
        <w:ind w:left="720"/>
        <w:jc w:val="both"/>
        <w:rPr>
          <w:rFonts w:cs="Arial"/>
          <w:sz w:val="24"/>
          <w:szCs w:val="24"/>
        </w:rPr>
      </w:pPr>
      <w:r w:rsidRPr="00C317B3">
        <w:rPr>
          <w:rFonts w:cs="Arial"/>
          <w:sz w:val="24"/>
          <w:szCs w:val="24"/>
        </w:rPr>
        <w:tab/>
        <w:t>To ensure the College complies with all required safeguarding legislation and provides a safe environment for learners the College expects that everyone who is made a provisional offer of employment at the College will:</w:t>
      </w:r>
    </w:p>
    <w:p w:rsidR="003D449D" w:rsidRPr="00C317B3" w:rsidRDefault="00DB6FFF" w:rsidP="003D449D">
      <w:pPr>
        <w:pStyle w:val="Header"/>
        <w:numPr>
          <w:ilvl w:val="0"/>
          <w:numId w:val="6"/>
        </w:numPr>
        <w:tabs>
          <w:tab w:val="clear" w:pos="4513"/>
          <w:tab w:val="clear" w:pos="9026"/>
          <w:tab w:val="left" w:pos="720"/>
          <w:tab w:val="center" w:pos="4153"/>
          <w:tab w:val="right" w:pos="8306"/>
        </w:tabs>
        <w:spacing w:after="0" w:line="240" w:lineRule="auto"/>
        <w:jc w:val="both"/>
        <w:rPr>
          <w:rFonts w:cs="Arial"/>
          <w:sz w:val="24"/>
          <w:szCs w:val="24"/>
        </w:rPr>
      </w:pPr>
      <w:r w:rsidRPr="00C317B3">
        <w:rPr>
          <w:rFonts w:cs="Arial"/>
          <w:sz w:val="24"/>
          <w:szCs w:val="24"/>
        </w:rPr>
        <w:t xml:space="preserve">Complete as appropriate, </w:t>
      </w:r>
      <w:r w:rsidR="00AA7DDA" w:rsidRPr="00C317B3">
        <w:rPr>
          <w:rFonts w:cs="Arial"/>
          <w:sz w:val="24"/>
          <w:szCs w:val="24"/>
        </w:rPr>
        <w:t>a disclosure and barring</w:t>
      </w:r>
      <w:r w:rsidR="003D449D" w:rsidRPr="00C317B3">
        <w:rPr>
          <w:rFonts w:cs="Arial"/>
          <w:sz w:val="24"/>
          <w:szCs w:val="24"/>
        </w:rPr>
        <w:t xml:space="preserve"> check (which includes a </w:t>
      </w:r>
      <w:r w:rsidR="00AA7DDA" w:rsidRPr="00C317B3">
        <w:rPr>
          <w:rFonts w:cs="Arial"/>
          <w:sz w:val="24"/>
          <w:szCs w:val="24"/>
        </w:rPr>
        <w:t xml:space="preserve">barred list </w:t>
      </w:r>
      <w:r w:rsidR="003D449D" w:rsidRPr="00C317B3">
        <w:rPr>
          <w:rFonts w:cs="Arial"/>
          <w:sz w:val="24"/>
          <w:szCs w:val="24"/>
        </w:rPr>
        <w:t>check with the Disclosure and Barring Service), where applicable;</w:t>
      </w:r>
    </w:p>
    <w:p w:rsidR="00AF21D2" w:rsidRPr="00C317B3" w:rsidRDefault="00AF21D2" w:rsidP="003D449D">
      <w:pPr>
        <w:pStyle w:val="Header"/>
        <w:numPr>
          <w:ilvl w:val="0"/>
          <w:numId w:val="6"/>
        </w:numPr>
        <w:tabs>
          <w:tab w:val="clear" w:pos="4513"/>
          <w:tab w:val="clear" w:pos="9026"/>
          <w:tab w:val="left" w:pos="720"/>
          <w:tab w:val="center" w:pos="4153"/>
          <w:tab w:val="right" w:pos="8306"/>
        </w:tabs>
        <w:spacing w:after="0" w:line="240" w:lineRule="auto"/>
        <w:jc w:val="both"/>
        <w:rPr>
          <w:rFonts w:cs="Arial"/>
          <w:sz w:val="24"/>
          <w:szCs w:val="24"/>
        </w:rPr>
      </w:pPr>
      <w:r w:rsidRPr="00C317B3">
        <w:rPr>
          <w:rFonts w:cs="Arial"/>
          <w:sz w:val="24"/>
          <w:szCs w:val="24"/>
        </w:rPr>
        <w:t>Additional overseas checks where applicable</w:t>
      </w:r>
    </w:p>
    <w:p w:rsidR="003D449D" w:rsidRPr="00C317B3" w:rsidRDefault="003D449D" w:rsidP="00052D2F">
      <w:pPr>
        <w:pStyle w:val="Header"/>
        <w:numPr>
          <w:ilvl w:val="0"/>
          <w:numId w:val="6"/>
        </w:numPr>
        <w:tabs>
          <w:tab w:val="clear" w:pos="4513"/>
          <w:tab w:val="clear" w:pos="9026"/>
          <w:tab w:val="left" w:pos="720"/>
          <w:tab w:val="center" w:pos="4153"/>
          <w:tab w:val="right" w:pos="8306"/>
        </w:tabs>
        <w:spacing w:after="0" w:line="240" w:lineRule="auto"/>
        <w:jc w:val="both"/>
        <w:rPr>
          <w:rFonts w:cs="Arial"/>
          <w:sz w:val="24"/>
          <w:szCs w:val="24"/>
        </w:rPr>
      </w:pPr>
      <w:r w:rsidRPr="00C317B3">
        <w:rPr>
          <w:rFonts w:cs="Arial"/>
          <w:sz w:val="24"/>
          <w:szCs w:val="24"/>
        </w:rPr>
        <w:t xml:space="preserve">Provide a minimum of two referees for previous employment (or appropriate) whom the College can ask about suitability to work with young people and vulnerable adults. One reference should be from their most recent employer.  Further references may be sought if the College considers it necessary to obtain more information about an applicants’ prior employment. Pre prepared references can NOT be accepted. </w:t>
      </w:r>
    </w:p>
    <w:p w:rsidR="003D449D" w:rsidRPr="00C317B3" w:rsidRDefault="003D449D" w:rsidP="003D449D">
      <w:pPr>
        <w:pStyle w:val="Header"/>
        <w:numPr>
          <w:ilvl w:val="0"/>
          <w:numId w:val="6"/>
        </w:numPr>
        <w:tabs>
          <w:tab w:val="clear" w:pos="4513"/>
          <w:tab w:val="clear" w:pos="9026"/>
          <w:tab w:val="left" w:pos="720"/>
          <w:tab w:val="center" w:pos="4153"/>
          <w:tab w:val="right" w:pos="8306"/>
        </w:tabs>
        <w:spacing w:after="0" w:line="240" w:lineRule="auto"/>
        <w:jc w:val="both"/>
        <w:rPr>
          <w:rFonts w:cs="Arial"/>
          <w:sz w:val="24"/>
          <w:szCs w:val="24"/>
        </w:rPr>
      </w:pPr>
      <w:r w:rsidRPr="00C317B3">
        <w:rPr>
          <w:rFonts w:cs="Arial"/>
          <w:sz w:val="24"/>
          <w:szCs w:val="24"/>
        </w:rPr>
        <w:t>Provide proof of relevant qualifications and right to work in the UK.</w:t>
      </w:r>
    </w:p>
    <w:p w:rsidR="003D449D" w:rsidRPr="00C317B3" w:rsidRDefault="00AA7DDA" w:rsidP="003D449D">
      <w:pPr>
        <w:pStyle w:val="Header"/>
        <w:numPr>
          <w:ilvl w:val="0"/>
          <w:numId w:val="6"/>
        </w:numPr>
        <w:tabs>
          <w:tab w:val="clear" w:pos="4513"/>
          <w:tab w:val="clear" w:pos="9026"/>
          <w:tab w:val="left" w:pos="720"/>
          <w:tab w:val="center" w:pos="4153"/>
          <w:tab w:val="right" w:pos="8306"/>
        </w:tabs>
        <w:spacing w:after="0" w:line="240" w:lineRule="auto"/>
        <w:jc w:val="both"/>
        <w:rPr>
          <w:rFonts w:cs="Arial"/>
          <w:sz w:val="24"/>
          <w:szCs w:val="24"/>
        </w:rPr>
      </w:pPr>
      <w:r w:rsidRPr="00C317B3">
        <w:rPr>
          <w:sz w:val="24"/>
          <w:szCs w:val="24"/>
        </w:rPr>
        <w:t>Undergo induction, and complete any mandatory training</w:t>
      </w:r>
      <w:r w:rsidR="003D449D" w:rsidRPr="00C317B3">
        <w:rPr>
          <w:sz w:val="24"/>
          <w:szCs w:val="24"/>
        </w:rPr>
        <w:t>.</w:t>
      </w:r>
    </w:p>
    <w:p w:rsidR="003D449D" w:rsidRPr="00C317B3" w:rsidRDefault="003D449D" w:rsidP="003D449D">
      <w:pPr>
        <w:pStyle w:val="Header"/>
        <w:tabs>
          <w:tab w:val="clear" w:pos="4513"/>
          <w:tab w:val="clear" w:pos="9026"/>
          <w:tab w:val="left" w:pos="720"/>
          <w:tab w:val="center" w:pos="4153"/>
          <w:tab w:val="right" w:pos="8306"/>
        </w:tabs>
        <w:spacing w:after="0" w:line="240" w:lineRule="auto"/>
        <w:ind w:left="720"/>
        <w:jc w:val="both"/>
        <w:rPr>
          <w:sz w:val="24"/>
          <w:szCs w:val="24"/>
        </w:rPr>
      </w:pPr>
    </w:p>
    <w:p w:rsidR="003D449D" w:rsidRPr="00C317B3" w:rsidRDefault="003D449D" w:rsidP="003D449D">
      <w:pPr>
        <w:spacing w:after="120" w:line="240" w:lineRule="auto"/>
        <w:jc w:val="both"/>
        <w:rPr>
          <w:b/>
          <w:sz w:val="24"/>
          <w:szCs w:val="24"/>
        </w:rPr>
      </w:pPr>
      <w:r w:rsidRPr="00C317B3">
        <w:rPr>
          <w:b/>
          <w:sz w:val="24"/>
          <w:szCs w:val="24"/>
        </w:rPr>
        <w:t xml:space="preserve">3.1 </w:t>
      </w:r>
      <w:r w:rsidRPr="00C317B3">
        <w:rPr>
          <w:b/>
          <w:sz w:val="24"/>
          <w:szCs w:val="24"/>
        </w:rPr>
        <w:tab/>
        <w:t>Work Permits and Visas</w:t>
      </w:r>
    </w:p>
    <w:p w:rsidR="003D449D" w:rsidRPr="00C317B3" w:rsidRDefault="003D449D" w:rsidP="003D449D">
      <w:pPr>
        <w:spacing w:after="120" w:line="240" w:lineRule="auto"/>
        <w:ind w:left="720"/>
        <w:jc w:val="both"/>
        <w:rPr>
          <w:b/>
          <w:sz w:val="24"/>
          <w:szCs w:val="24"/>
        </w:rPr>
      </w:pPr>
      <w:r w:rsidRPr="00C317B3">
        <w:rPr>
          <w:sz w:val="24"/>
          <w:szCs w:val="24"/>
        </w:rPr>
        <w:t xml:space="preserve">Candidates requiring a work permit or visa to work in the UK will be required to secure this themselves before applying to work at the College.  Only in exceptional circumstances will the College apply for a work permit or visa for a potential employee under the appropriate guidance from the UK Border Agency.  A work permit or visa is required for all foreign nationals except those from the European Economic Area (EEA).  </w:t>
      </w:r>
      <w:r w:rsidRPr="00C317B3">
        <w:rPr>
          <w:bCs/>
          <w:sz w:val="24"/>
          <w:szCs w:val="24"/>
        </w:rPr>
        <w:t xml:space="preserve"> </w:t>
      </w:r>
    </w:p>
    <w:p w:rsidR="003D449D" w:rsidRPr="00C317B3" w:rsidRDefault="003D449D" w:rsidP="003D449D">
      <w:pPr>
        <w:spacing w:after="120" w:line="240" w:lineRule="auto"/>
        <w:jc w:val="both"/>
        <w:rPr>
          <w:sz w:val="24"/>
          <w:szCs w:val="24"/>
        </w:rPr>
      </w:pPr>
    </w:p>
    <w:p w:rsidR="003D449D" w:rsidRPr="00C317B3" w:rsidRDefault="003D449D" w:rsidP="003D449D">
      <w:pPr>
        <w:spacing w:after="120" w:line="240" w:lineRule="auto"/>
        <w:jc w:val="both"/>
        <w:rPr>
          <w:b/>
          <w:sz w:val="24"/>
          <w:szCs w:val="24"/>
        </w:rPr>
      </w:pPr>
      <w:r w:rsidRPr="00C317B3">
        <w:rPr>
          <w:b/>
          <w:sz w:val="24"/>
          <w:szCs w:val="24"/>
        </w:rPr>
        <w:t>4.0</w:t>
      </w:r>
      <w:r w:rsidRPr="00C317B3">
        <w:rPr>
          <w:b/>
          <w:sz w:val="24"/>
          <w:szCs w:val="24"/>
        </w:rPr>
        <w:tab/>
        <w:t xml:space="preserve">The Disclosure and Barring Service </w:t>
      </w:r>
    </w:p>
    <w:p w:rsidR="003D449D" w:rsidRPr="00C317B3" w:rsidRDefault="003D449D" w:rsidP="003D449D">
      <w:pPr>
        <w:spacing w:after="0" w:line="240" w:lineRule="auto"/>
        <w:jc w:val="both"/>
        <w:rPr>
          <w:rFonts w:eastAsia="Times New Roman"/>
          <w:sz w:val="24"/>
          <w:szCs w:val="24"/>
          <w:lang w:eastAsia="en-GB"/>
        </w:rPr>
      </w:pPr>
    </w:p>
    <w:p w:rsidR="003D449D" w:rsidRPr="00C317B3" w:rsidRDefault="003D449D" w:rsidP="003D449D">
      <w:pPr>
        <w:autoSpaceDE w:val="0"/>
        <w:autoSpaceDN w:val="0"/>
        <w:adjustRightInd w:val="0"/>
        <w:spacing w:after="0" w:line="240" w:lineRule="auto"/>
        <w:ind w:left="720"/>
        <w:jc w:val="both"/>
        <w:rPr>
          <w:rFonts w:eastAsia="Times New Roman"/>
          <w:sz w:val="24"/>
          <w:szCs w:val="24"/>
          <w:lang w:val="en-US" w:eastAsia="en-GB"/>
        </w:rPr>
      </w:pPr>
      <w:r w:rsidRPr="00C317B3">
        <w:rPr>
          <w:rFonts w:eastAsia="Times New Roman"/>
          <w:sz w:val="24"/>
          <w:szCs w:val="24"/>
          <w:lang w:val="en-US" w:eastAsia="en-GB"/>
        </w:rPr>
        <w:t xml:space="preserve">A disclosure is a document provided by the Home Office containing information held by the Police and Government departments, which is used by organisations to make safer </w:t>
      </w:r>
      <w:r w:rsidRPr="00C317B3">
        <w:rPr>
          <w:rFonts w:eastAsia="Times New Roman"/>
          <w:sz w:val="24"/>
          <w:szCs w:val="24"/>
          <w:lang w:val="en-US" w:eastAsia="en-GB"/>
        </w:rPr>
        <w:lastRenderedPageBreak/>
        <w:t>recruitment decisions.  Disclosures provide details of a person’s criminal record, including convictions, cautions, reprimands and warnings.</w:t>
      </w:r>
    </w:p>
    <w:p w:rsidR="003D449D" w:rsidRPr="00C317B3" w:rsidRDefault="003D449D" w:rsidP="003D449D">
      <w:pPr>
        <w:spacing w:after="0" w:line="240" w:lineRule="auto"/>
        <w:jc w:val="both"/>
        <w:rPr>
          <w:rFonts w:eastAsia="Times New Roman"/>
          <w:sz w:val="24"/>
          <w:szCs w:val="24"/>
          <w:lang w:eastAsia="en-GB"/>
        </w:rPr>
      </w:pPr>
    </w:p>
    <w:p w:rsidR="003D449D" w:rsidRPr="00C317B3" w:rsidRDefault="003D449D" w:rsidP="003D449D">
      <w:pPr>
        <w:spacing w:after="0" w:line="240" w:lineRule="auto"/>
        <w:ind w:left="720"/>
        <w:jc w:val="both"/>
        <w:rPr>
          <w:rFonts w:eastAsia="Times New Roman"/>
          <w:sz w:val="24"/>
          <w:szCs w:val="24"/>
          <w:lang w:eastAsia="en-GB"/>
        </w:rPr>
      </w:pPr>
      <w:r w:rsidRPr="00C317B3">
        <w:rPr>
          <w:rFonts w:eastAsia="Times New Roman"/>
          <w:sz w:val="24"/>
          <w:szCs w:val="24"/>
          <w:lang w:eastAsia="en-GB"/>
        </w:rPr>
        <w:t xml:space="preserve">As an organisation using the Disclosure and Barring Service to help assess the suitability of applicants for positions of trust, Richmond Adult Community College complies fully with the Code of Practice regarding the correct handling, use, storage, retention and disposal of information.  It also complies fully with its obligations under the Data Protection </w:t>
      </w:r>
      <w:r w:rsidR="000115FD" w:rsidRPr="00C317B3">
        <w:rPr>
          <w:rFonts w:eastAsia="Times New Roman"/>
          <w:sz w:val="24"/>
          <w:szCs w:val="24"/>
          <w:lang w:eastAsia="en-GB"/>
        </w:rPr>
        <w:t>Regulations 2018</w:t>
      </w:r>
      <w:r w:rsidRPr="00C317B3">
        <w:rPr>
          <w:rFonts w:eastAsia="Times New Roman"/>
          <w:sz w:val="24"/>
          <w:szCs w:val="24"/>
          <w:lang w:eastAsia="en-GB"/>
        </w:rPr>
        <w:t xml:space="preserve"> and other relevant legislation pertaining to the safe handling, use, storage, retention and disposal of Certificate information and has a written policy on these matters, which is available to those who wish to see it on request.</w:t>
      </w:r>
    </w:p>
    <w:p w:rsidR="003D449D" w:rsidRPr="00C317B3" w:rsidRDefault="003D449D" w:rsidP="003D449D">
      <w:pPr>
        <w:spacing w:after="120" w:line="240" w:lineRule="auto"/>
        <w:jc w:val="both"/>
        <w:rPr>
          <w:sz w:val="24"/>
          <w:szCs w:val="24"/>
        </w:rPr>
      </w:pPr>
    </w:p>
    <w:p w:rsidR="003D449D" w:rsidRPr="00C317B3" w:rsidRDefault="003D449D" w:rsidP="003D449D">
      <w:pPr>
        <w:autoSpaceDE w:val="0"/>
        <w:autoSpaceDN w:val="0"/>
        <w:adjustRightInd w:val="0"/>
        <w:spacing w:after="0" w:line="240" w:lineRule="auto"/>
        <w:ind w:left="720"/>
        <w:jc w:val="both"/>
        <w:rPr>
          <w:rFonts w:eastAsia="Times New Roman"/>
          <w:sz w:val="24"/>
          <w:szCs w:val="24"/>
          <w:lang w:val="en-US" w:eastAsia="en-GB"/>
        </w:rPr>
      </w:pPr>
      <w:r w:rsidRPr="00C317B3">
        <w:rPr>
          <w:rFonts w:eastAsia="Times New Roman"/>
          <w:sz w:val="24"/>
          <w:szCs w:val="24"/>
          <w:lang w:val="en-US" w:eastAsia="en-GB"/>
        </w:rPr>
        <w:t>An Enhanced Disclosure (including a</w:t>
      </w:r>
      <w:r w:rsidR="00AA7DDA" w:rsidRPr="00C317B3">
        <w:rPr>
          <w:rFonts w:eastAsia="Times New Roman"/>
          <w:sz w:val="24"/>
          <w:szCs w:val="24"/>
          <w:lang w:val="en-US" w:eastAsia="en-GB"/>
        </w:rPr>
        <w:t xml:space="preserve"> barred</w:t>
      </w:r>
      <w:r w:rsidRPr="00C317B3">
        <w:rPr>
          <w:rFonts w:eastAsia="Times New Roman"/>
          <w:sz w:val="24"/>
          <w:szCs w:val="24"/>
          <w:lang w:val="en-US" w:eastAsia="en-GB"/>
        </w:rPr>
        <w:t xml:space="preserve"> check</w:t>
      </w:r>
      <w:r w:rsidR="00AA7DDA" w:rsidRPr="00C317B3">
        <w:rPr>
          <w:rFonts w:eastAsia="Times New Roman"/>
          <w:sz w:val="24"/>
          <w:szCs w:val="24"/>
          <w:lang w:val="en-US" w:eastAsia="en-GB"/>
        </w:rPr>
        <w:t xml:space="preserve"> list</w:t>
      </w:r>
      <w:r w:rsidRPr="00C317B3">
        <w:rPr>
          <w:rFonts w:eastAsia="Times New Roman"/>
          <w:sz w:val="24"/>
          <w:szCs w:val="24"/>
          <w:lang w:val="en-US" w:eastAsia="en-GB"/>
        </w:rPr>
        <w:t xml:space="preserve"> with the Disclosure and Barring Service) will be requested if the applicant is offered a post at the College that is considered to involve regulated activity.  Other posts which are not defined as regulated activity may be subject to an Enhanced Disclosure that does not include a check with the Barring Se</w:t>
      </w:r>
      <w:r w:rsidR="00052D2F" w:rsidRPr="00C317B3">
        <w:rPr>
          <w:rFonts w:eastAsia="Times New Roman"/>
          <w:sz w:val="24"/>
          <w:szCs w:val="24"/>
          <w:lang w:val="en-US" w:eastAsia="en-GB"/>
        </w:rPr>
        <w:t>rvice following an appropriate safeguarding risk assessment</w:t>
      </w:r>
      <w:r w:rsidRPr="00C317B3">
        <w:rPr>
          <w:rFonts w:eastAsia="Times New Roman"/>
          <w:sz w:val="24"/>
          <w:szCs w:val="24"/>
          <w:lang w:val="en-US" w:eastAsia="en-GB"/>
        </w:rPr>
        <w:t>.</w:t>
      </w:r>
      <w:r w:rsidR="00A22CD9" w:rsidRPr="00C317B3">
        <w:rPr>
          <w:rFonts w:eastAsia="Times New Roman"/>
          <w:sz w:val="24"/>
          <w:szCs w:val="24"/>
          <w:lang w:val="en-US" w:eastAsia="en-GB"/>
        </w:rPr>
        <w:t xml:space="preserve"> (Please see Appendix 1)</w:t>
      </w:r>
    </w:p>
    <w:p w:rsidR="003D449D" w:rsidRPr="00C317B3" w:rsidRDefault="003D449D" w:rsidP="003D449D">
      <w:pPr>
        <w:autoSpaceDE w:val="0"/>
        <w:autoSpaceDN w:val="0"/>
        <w:adjustRightInd w:val="0"/>
        <w:spacing w:after="0" w:line="240" w:lineRule="auto"/>
        <w:jc w:val="both"/>
        <w:rPr>
          <w:rFonts w:eastAsia="Times New Roman"/>
          <w:sz w:val="24"/>
          <w:szCs w:val="24"/>
          <w:lang w:val="en-US" w:eastAsia="en-GB"/>
        </w:rPr>
      </w:pPr>
    </w:p>
    <w:p w:rsidR="003D449D" w:rsidRPr="00C317B3" w:rsidRDefault="003D449D" w:rsidP="003D449D">
      <w:pPr>
        <w:autoSpaceDE w:val="0"/>
        <w:autoSpaceDN w:val="0"/>
        <w:adjustRightInd w:val="0"/>
        <w:spacing w:after="0" w:line="240" w:lineRule="auto"/>
        <w:ind w:left="720"/>
        <w:rPr>
          <w:rFonts w:eastAsia="Times New Roman" w:cs="Arial"/>
          <w:color w:val="000000"/>
          <w:sz w:val="24"/>
          <w:szCs w:val="24"/>
          <w:lang w:eastAsia="en-GB"/>
        </w:rPr>
      </w:pPr>
      <w:r w:rsidRPr="00C317B3">
        <w:rPr>
          <w:rFonts w:eastAsia="Times New Roman" w:cs="Arial"/>
          <w:color w:val="000000"/>
          <w:sz w:val="24"/>
          <w:szCs w:val="24"/>
          <w:lang w:eastAsia="en-GB"/>
        </w:rPr>
        <w:t xml:space="preserve">Disclosure information will be used only for the specific purpose for which it was requested and for which the applicant’s/ employees full consent has been obtained.  </w:t>
      </w:r>
    </w:p>
    <w:p w:rsidR="003D449D" w:rsidRPr="00C317B3" w:rsidRDefault="003D449D" w:rsidP="003D449D">
      <w:pPr>
        <w:autoSpaceDE w:val="0"/>
        <w:autoSpaceDN w:val="0"/>
        <w:adjustRightInd w:val="0"/>
        <w:spacing w:after="0" w:line="240" w:lineRule="auto"/>
        <w:jc w:val="both"/>
        <w:rPr>
          <w:rFonts w:eastAsia="Times New Roman"/>
          <w:sz w:val="24"/>
          <w:szCs w:val="24"/>
          <w:lang w:val="en-US" w:eastAsia="en-GB"/>
        </w:rPr>
      </w:pPr>
    </w:p>
    <w:p w:rsidR="003D449D" w:rsidRPr="00C317B3" w:rsidRDefault="003D449D" w:rsidP="003D449D">
      <w:pPr>
        <w:spacing w:after="0" w:line="240" w:lineRule="auto"/>
        <w:ind w:firstLine="720"/>
        <w:rPr>
          <w:rFonts w:eastAsia="Times New Roman"/>
          <w:sz w:val="24"/>
          <w:szCs w:val="24"/>
          <w:lang w:val="en-US"/>
        </w:rPr>
      </w:pPr>
      <w:r w:rsidRPr="00C317B3">
        <w:rPr>
          <w:rFonts w:eastAsia="Times New Roman"/>
          <w:sz w:val="24"/>
          <w:szCs w:val="24"/>
          <w:lang w:val="en-US"/>
        </w:rPr>
        <w:t xml:space="preserve">Generally due to the nature of work at the College Enhanced Disclosures will be requested. </w:t>
      </w:r>
    </w:p>
    <w:p w:rsidR="003D449D" w:rsidRPr="00C317B3" w:rsidRDefault="003D449D" w:rsidP="003D449D">
      <w:pPr>
        <w:spacing w:after="0" w:line="240" w:lineRule="auto"/>
        <w:rPr>
          <w:rFonts w:eastAsia="Times New Roman"/>
          <w:sz w:val="24"/>
          <w:szCs w:val="24"/>
          <w:lang w:val="en-US"/>
        </w:rPr>
      </w:pPr>
    </w:p>
    <w:p w:rsidR="003D449D" w:rsidRPr="00C317B3" w:rsidRDefault="003D449D" w:rsidP="003D449D">
      <w:pPr>
        <w:spacing w:after="0" w:line="240" w:lineRule="auto"/>
        <w:rPr>
          <w:rFonts w:eastAsia="Times New Roman"/>
          <w:sz w:val="24"/>
          <w:szCs w:val="24"/>
          <w:lang w:val="en-US"/>
        </w:rPr>
      </w:pPr>
    </w:p>
    <w:p w:rsidR="003D449D" w:rsidRPr="00C317B3" w:rsidRDefault="003D449D" w:rsidP="003D449D">
      <w:pPr>
        <w:spacing w:after="0" w:line="240" w:lineRule="auto"/>
        <w:ind w:firstLine="720"/>
        <w:rPr>
          <w:rFonts w:eastAsia="Times New Roman"/>
          <w:b/>
          <w:sz w:val="24"/>
          <w:szCs w:val="24"/>
          <w:u w:val="single"/>
          <w:lang w:val="en-US"/>
        </w:rPr>
      </w:pPr>
      <w:r w:rsidRPr="00C317B3">
        <w:rPr>
          <w:rFonts w:eastAsia="Times New Roman"/>
          <w:b/>
          <w:sz w:val="24"/>
          <w:szCs w:val="24"/>
          <w:u w:val="single"/>
          <w:lang w:val="en-US"/>
        </w:rPr>
        <w:t>Definitions:</w:t>
      </w:r>
    </w:p>
    <w:p w:rsidR="003D449D" w:rsidRPr="00C317B3" w:rsidRDefault="003D449D" w:rsidP="003D449D">
      <w:pPr>
        <w:spacing w:after="0" w:line="240" w:lineRule="auto"/>
        <w:rPr>
          <w:rFonts w:eastAsia="Times New Roman"/>
          <w:sz w:val="24"/>
          <w:szCs w:val="24"/>
          <w:lang w:val="en-US"/>
        </w:rPr>
      </w:pPr>
    </w:p>
    <w:p w:rsidR="003D449D" w:rsidRPr="00C317B3" w:rsidRDefault="003D449D" w:rsidP="003D449D">
      <w:pPr>
        <w:spacing w:after="0" w:line="240" w:lineRule="auto"/>
        <w:ind w:firstLine="720"/>
        <w:rPr>
          <w:rFonts w:eastAsia="Times New Roman"/>
          <w:sz w:val="24"/>
          <w:szCs w:val="24"/>
          <w:u w:val="single"/>
          <w:lang w:val="en-US"/>
        </w:rPr>
      </w:pPr>
      <w:r w:rsidRPr="00C317B3">
        <w:rPr>
          <w:rFonts w:eastAsia="Times New Roman"/>
          <w:sz w:val="24"/>
          <w:szCs w:val="24"/>
          <w:u w:val="single"/>
          <w:lang w:val="en-US"/>
        </w:rPr>
        <w:t xml:space="preserve">Regulated Activity </w:t>
      </w:r>
    </w:p>
    <w:p w:rsidR="003D449D" w:rsidRPr="00C317B3" w:rsidRDefault="003D449D" w:rsidP="003D449D">
      <w:pPr>
        <w:spacing w:after="0" w:line="240" w:lineRule="auto"/>
        <w:rPr>
          <w:rFonts w:eastAsia="Times New Roman"/>
          <w:sz w:val="24"/>
          <w:szCs w:val="24"/>
          <w:lang w:val="en-US"/>
        </w:rPr>
      </w:pPr>
    </w:p>
    <w:p w:rsidR="003D449D" w:rsidRPr="00C317B3" w:rsidRDefault="003D449D" w:rsidP="003D449D">
      <w:pPr>
        <w:tabs>
          <w:tab w:val="left" w:pos="0"/>
        </w:tabs>
        <w:spacing w:after="0" w:line="240" w:lineRule="auto"/>
        <w:ind w:left="720"/>
        <w:rPr>
          <w:rFonts w:eastAsia="Times New Roman" w:cs="Arial"/>
          <w:sz w:val="24"/>
          <w:szCs w:val="24"/>
          <w:lang w:val="en-US" w:eastAsia="en-GB"/>
        </w:rPr>
      </w:pPr>
      <w:r w:rsidRPr="00C317B3">
        <w:rPr>
          <w:rFonts w:eastAsia="Times New Roman" w:cs="Arial"/>
          <w:sz w:val="24"/>
          <w:szCs w:val="24"/>
          <w:lang w:val="en-US" w:eastAsia="en-GB"/>
        </w:rPr>
        <w:tab/>
        <w:t>“Regulated activity” is, as set out in the Safeguarding Vulnerable Groups Act 2006 and amended by the Protection of Freedoms Act 2012 is defined as follows:</w:t>
      </w:r>
    </w:p>
    <w:p w:rsidR="003D449D" w:rsidRPr="00C317B3" w:rsidRDefault="003D449D" w:rsidP="003D449D">
      <w:pPr>
        <w:tabs>
          <w:tab w:val="left" w:pos="0"/>
        </w:tabs>
        <w:spacing w:after="0" w:line="240" w:lineRule="auto"/>
        <w:rPr>
          <w:rFonts w:eastAsia="Times New Roman" w:cs="Arial"/>
          <w:sz w:val="24"/>
          <w:szCs w:val="24"/>
          <w:lang w:val="en-US" w:eastAsia="en-GB"/>
        </w:rPr>
      </w:pPr>
    </w:p>
    <w:p w:rsidR="003D449D" w:rsidRPr="00C317B3" w:rsidRDefault="003D449D" w:rsidP="003D449D">
      <w:pPr>
        <w:spacing w:after="0" w:line="240" w:lineRule="auto"/>
        <w:ind w:firstLine="720"/>
        <w:rPr>
          <w:rFonts w:eastAsia="Times New Roman" w:cs="Arial"/>
          <w:color w:val="000000"/>
          <w:sz w:val="24"/>
          <w:szCs w:val="24"/>
          <w:lang w:val="en" w:eastAsia="en-GB"/>
        </w:rPr>
      </w:pPr>
      <w:r w:rsidRPr="00C317B3">
        <w:rPr>
          <w:rFonts w:eastAsia="Times New Roman" w:cs="Arial"/>
          <w:b/>
          <w:color w:val="000000"/>
          <w:sz w:val="24"/>
          <w:szCs w:val="24"/>
          <w:lang w:val="en" w:eastAsia="en-GB"/>
        </w:rPr>
        <w:t>Child</w:t>
      </w:r>
      <w:r w:rsidRPr="00C317B3">
        <w:rPr>
          <w:rFonts w:eastAsia="Times New Roman" w:cs="Arial"/>
          <w:color w:val="000000"/>
          <w:sz w:val="24"/>
          <w:szCs w:val="24"/>
          <w:lang w:val="en" w:eastAsia="en-GB"/>
        </w:rPr>
        <w:t>: a person under the age of 18</w:t>
      </w:r>
    </w:p>
    <w:p w:rsidR="00656572" w:rsidRPr="00C317B3" w:rsidRDefault="00656572" w:rsidP="003D449D">
      <w:pPr>
        <w:spacing w:after="0" w:line="240" w:lineRule="auto"/>
        <w:ind w:firstLine="720"/>
        <w:rPr>
          <w:rFonts w:eastAsia="Times New Roman" w:cs="Arial"/>
          <w:color w:val="000000"/>
          <w:sz w:val="24"/>
          <w:szCs w:val="24"/>
          <w:lang w:val="en" w:eastAsia="en-GB"/>
        </w:rPr>
      </w:pPr>
    </w:p>
    <w:p w:rsidR="00656572" w:rsidRPr="00C317B3" w:rsidRDefault="00656572" w:rsidP="003D449D">
      <w:pPr>
        <w:spacing w:after="0" w:line="240" w:lineRule="auto"/>
        <w:ind w:firstLine="720"/>
        <w:rPr>
          <w:rFonts w:eastAsia="Times New Roman" w:cs="Arial"/>
          <w:color w:val="000000"/>
          <w:sz w:val="24"/>
          <w:szCs w:val="24"/>
          <w:lang w:val="en" w:eastAsia="en-GB"/>
        </w:rPr>
      </w:pPr>
    </w:p>
    <w:p w:rsidR="00656572" w:rsidRPr="00C317B3" w:rsidRDefault="00656572" w:rsidP="003D449D">
      <w:pPr>
        <w:spacing w:after="0" w:line="240" w:lineRule="auto"/>
        <w:ind w:firstLine="720"/>
        <w:rPr>
          <w:rFonts w:eastAsia="Times New Roman" w:cs="Arial"/>
          <w:color w:val="000000"/>
          <w:sz w:val="24"/>
          <w:szCs w:val="24"/>
          <w:lang w:val="en" w:eastAsia="en-GB"/>
        </w:rPr>
      </w:pPr>
    </w:p>
    <w:p w:rsidR="00656572" w:rsidRPr="00C317B3" w:rsidRDefault="00656572" w:rsidP="003D449D">
      <w:pPr>
        <w:spacing w:after="0" w:line="240" w:lineRule="auto"/>
        <w:ind w:firstLine="720"/>
        <w:rPr>
          <w:rFonts w:eastAsia="Times New Roman" w:cs="Arial"/>
          <w:color w:val="000000"/>
          <w:sz w:val="24"/>
          <w:szCs w:val="24"/>
          <w:lang w:val="en" w:eastAsia="en-GB"/>
        </w:rPr>
      </w:pPr>
    </w:p>
    <w:p w:rsidR="003D449D" w:rsidRPr="00C317B3" w:rsidRDefault="003D449D" w:rsidP="003D449D">
      <w:pPr>
        <w:autoSpaceDE w:val="0"/>
        <w:autoSpaceDN w:val="0"/>
        <w:adjustRightInd w:val="0"/>
        <w:spacing w:after="0" w:line="240" w:lineRule="auto"/>
        <w:ind w:left="720"/>
        <w:rPr>
          <w:rFonts w:eastAsia="Times New Roman" w:cs="Arial"/>
          <w:color w:val="000000"/>
          <w:sz w:val="24"/>
          <w:szCs w:val="24"/>
          <w:lang w:eastAsia="en-GB"/>
        </w:rPr>
      </w:pPr>
      <w:r w:rsidRPr="00C317B3">
        <w:rPr>
          <w:rFonts w:eastAsia="Times New Roman" w:cs="Arial"/>
          <w:color w:val="000000"/>
          <w:sz w:val="24"/>
          <w:szCs w:val="24"/>
          <w:u w:val="single"/>
          <w:lang w:eastAsia="en-GB"/>
        </w:rPr>
        <w:t xml:space="preserve">Regulated Activity: </w:t>
      </w:r>
      <w:r w:rsidRPr="00C317B3">
        <w:rPr>
          <w:rFonts w:eastAsia="Times New Roman" w:cs="Arial"/>
          <w:color w:val="000000"/>
          <w:sz w:val="24"/>
          <w:szCs w:val="24"/>
          <w:lang w:eastAsia="en-GB"/>
        </w:rPr>
        <w:t xml:space="preserve">The new definition of regulated activity (i.e. work that a barred person must not do) in relation to children comprises, in summary: </w:t>
      </w:r>
    </w:p>
    <w:p w:rsidR="003D449D" w:rsidRPr="00C317B3" w:rsidRDefault="003D449D" w:rsidP="003D449D">
      <w:pPr>
        <w:autoSpaceDE w:val="0"/>
        <w:autoSpaceDN w:val="0"/>
        <w:adjustRightInd w:val="0"/>
        <w:spacing w:after="0" w:line="240" w:lineRule="auto"/>
        <w:ind w:left="720"/>
        <w:rPr>
          <w:rFonts w:eastAsia="Times New Roman" w:cs="Arial"/>
          <w:color w:val="000000"/>
          <w:sz w:val="24"/>
          <w:szCs w:val="24"/>
          <w:lang w:eastAsia="en-GB"/>
        </w:rPr>
      </w:pPr>
      <w:r w:rsidRPr="00C317B3">
        <w:rPr>
          <w:rFonts w:eastAsia="Times New Roman" w:cs="Arial"/>
          <w:color w:val="000000"/>
          <w:sz w:val="24"/>
          <w:szCs w:val="24"/>
          <w:lang w:eastAsia="en-GB"/>
        </w:rPr>
        <w:t xml:space="preserve">(i) unsupervised activities: teach, train, instruct, care for or supervise children, or provide advice/ guidance on well-being, or drive a vehicle only for children; </w:t>
      </w:r>
    </w:p>
    <w:p w:rsidR="003D449D" w:rsidRPr="00C317B3" w:rsidRDefault="003D449D" w:rsidP="003D449D">
      <w:pPr>
        <w:spacing w:after="0" w:line="240" w:lineRule="auto"/>
        <w:ind w:left="720"/>
        <w:rPr>
          <w:rFonts w:eastAsia="Times New Roman" w:cs="Arial"/>
          <w:color w:val="000000"/>
          <w:sz w:val="24"/>
          <w:szCs w:val="24"/>
          <w:lang w:val="en" w:eastAsia="en-GB"/>
        </w:rPr>
      </w:pPr>
      <w:r w:rsidRPr="00C317B3">
        <w:rPr>
          <w:rFonts w:eastAsia="Times New Roman"/>
          <w:sz w:val="24"/>
          <w:szCs w:val="24"/>
          <w:lang w:eastAsia="en-GB"/>
        </w:rPr>
        <w:t>(ii) work for a limited range of establishments (‘specified places’), with opportunity for contact: e.g. schools, children’s homes, childcare premises. Not work by supervised volunteers;</w:t>
      </w:r>
    </w:p>
    <w:p w:rsidR="003D449D" w:rsidRPr="00C317B3" w:rsidRDefault="003D449D" w:rsidP="003D449D">
      <w:pPr>
        <w:spacing w:after="0" w:line="240" w:lineRule="auto"/>
        <w:ind w:left="720"/>
        <w:rPr>
          <w:rFonts w:eastAsia="Times New Roman" w:cs="Arial"/>
          <w:color w:val="000000"/>
          <w:sz w:val="24"/>
          <w:szCs w:val="24"/>
          <w:lang w:val="en" w:eastAsia="en-GB"/>
        </w:rPr>
      </w:pPr>
    </w:p>
    <w:p w:rsidR="003D449D" w:rsidRPr="00C317B3" w:rsidRDefault="003D449D" w:rsidP="003D449D">
      <w:pPr>
        <w:spacing w:after="0" w:line="240" w:lineRule="auto"/>
        <w:ind w:firstLine="720"/>
        <w:rPr>
          <w:rFonts w:eastAsia="Times New Roman" w:cs="Arial"/>
          <w:color w:val="000000"/>
          <w:sz w:val="24"/>
          <w:szCs w:val="24"/>
          <w:lang w:val="en" w:eastAsia="en-GB"/>
        </w:rPr>
      </w:pPr>
      <w:r w:rsidRPr="00C317B3">
        <w:rPr>
          <w:rFonts w:eastAsia="Times New Roman" w:cs="Arial"/>
          <w:b/>
          <w:color w:val="000000"/>
          <w:sz w:val="24"/>
          <w:szCs w:val="24"/>
          <w:lang w:val="en" w:eastAsia="en-GB"/>
        </w:rPr>
        <w:t>Adult :</w:t>
      </w:r>
      <w:r w:rsidRPr="00C317B3">
        <w:rPr>
          <w:rFonts w:eastAsia="Times New Roman" w:cs="Arial"/>
          <w:color w:val="000000"/>
          <w:sz w:val="24"/>
          <w:szCs w:val="24"/>
          <w:lang w:val="en" w:eastAsia="en-GB"/>
        </w:rPr>
        <w:t xml:space="preserve"> a person over the age of 18. </w:t>
      </w:r>
    </w:p>
    <w:p w:rsidR="003D449D" w:rsidRPr="00C317B3" w:rsidRDefault="003D449D" w:rsidP="003D449D">
      <w:pPr>
        <w:spacing w:after="0" w:line="240" w:lineRule="auto"/>
        <w:ind w:left="720"/>
        <w:rPr>
          <w:rFonts w:eastAsia="Times New Roman" w:cs="Arial"/>
          <w:color w:val="000000"/>
          <w:sz w:val="24"/>
          <w:szCs w:val="24"/>
          <w:lang w:val="en" w:eastAsia="en-GB"/>
        </w:rPr>
      </w:pPr>
      <w:r w:rsidRPr="00C317B3">
        <w:rPr>
          <w:rFonts w:eastAsia="Times New Roman" w:cs="Arial"/>
          <w:color w:val="000000"/>
          <w:sz w:val="24"/>
          <w:szCs w:val="24"/>
          <w:u w:val="single"/>
          <w:lang w:val="en" w:eastAsia="en-GB"/>
        </w:rPr>
        <w:t>Regulated Activity</w:t>
      </w:r>
      <w:r w:rsidRPr="00C317B3">
        <w:rPr>
          <w:rFonts w:eastAsia="Times New Roman" w:cs="Arial"/>
          <w:color w:val="000000"/>
          <w:sz w:val="24"/>
          <w:szCs w:val="24"/>
          <w:lang w:val="en" w:eastAsia="en-GB"/>
        </w:rPr>
        <w:t>: The revised definition of an adult, in respect of safeguarding, removes the word “vulnerable” and replaces it with a list of activities which could be undertaken for any adult and these activities are those that are defined as “regulated”. These activities are:</w:t>
      </w:r>
    </w:p>
    <w:p w:rsidR="003D449D" w:rsidRPr="00C317B3" w:rsidRDefault="003D449D" w:rsidP="003D449D">
      <w:pPr>
        <w:numPr>
          <w:ilvl w:val="0"/>
          <w:numId w:val="10"/>
        </w:numPr>
        <w:spacing w:after="0" w:line="240" w:lineRule="auto"/>
        <w:rPr>
          <w:rFonts w:eastAsia="Times New Roman" w:cs="Arial"/>
          <w:sz w:val="24"/>
          <w:szCs w:val="24"/>
          <w:lang w:eastAsia="en-GB"/>
        </w:rPr>
      </w:pPr>
      <w:r w:rsidRPr="00C317B3">
        <w:rPr>
          <w:rFonts w:eastAsia="Times New Roman" w:cs="Arial"/>
          <w:sz w:val="24"/>
          <w:szCs w:val="24"/>
          <w:lang w:eastAsia="en-GB"/>
        </w:rPr>
        <w:t>Providing health care</w:t>
      </w:r>
    </w:p>
    <w:p w:rsidR="003D449D" w:rsidRPr="00C317B3" w:rsidRDefault="003D449D" w:rsidP="003D449D">
      <w:pPr>
        <w:numPr>
          <w:ilvl w:val="0"/>
          <w:numId w:val="10"/>
        </w:numPr>
        <w:spacing w:after="0" w:line="240" w:lineRule="auto"/>
        <w:rPr>
          <w:rFonts w:eastAsia="Times New Roman" w:cs="Arial"/>
          <w:sz w:val="24"/>
          <w:szCs w:val="24"/>
          <w:lang w:eastAsia="en-GB"/>
        </w:rPr>
      </w:pPr>
      <w:r w:rsidRPr="00C317B3">
        <w:rPr>
          <w:rFonts w:eastAsia="Times New Roman" w:cs="Arial"/>
          <w:sz w:val="24"/>
          <w:szCs w:val="24"/>
          <w:lang w:eastAsia="en-GB"/>
        </w:rPr>
        <w:t>Providing personal care</w:t>
      </w:r>
    </w:p>
    <w:p w:rsidR="003D449D" w:rsidRPr="00C317B3" w:rsidRDefault="003D449D" w:rsidP="003D449D">
      <w:pPr>
        <w:numPr>
          <w:ilvl w:val="0"/>
          <w:numId w:val="10"/>
        </w:numPr>
        <w:spacing w:after="0" w:line="240" w:lineRule="auto"/>
        <w:rPr>
          <w:rFonts w:eastAsia="Times New Roman" w:cs="Arial"/>
          <w:sz w:val="24"/>
          <w:szCs w:val="24"/>
          <w:lang w:eastAsia="en-GB"/>
        </w:rPr>
      </w:pPr>
      <w:r w:rsidRPr="00C317B3">
        <w:rPr>
          <w:rFonts w:eastAsia="Times New Roman" w:cs="Arial"/>
          <w:sz w:val="24"/>
          <w:szCs w:val="24"/>
          <w:lang w:eastAsia="en-GB"/>
        </w:rPr>
        <w:t>Providing social care</w:t>
      </w:r>
    </w:p>
    <w:p w:rsidR="003D449D" w:rsidRPr="00C317B3" w:rsidRDefault="003D449D" w:rsidP="003D449D">
      <w:pPr>
        <w:numPr>
          <w:ilvl w:val="0"/>
          <w:numId w:val="10"/>
        </w:numPr>
        <w:spacing w:after="0" w:line="240" w:lineRule="auto"/>
        <w:rPr>
          <w:rFonts w:eastAsia="Times New Roman" w:cs="Arial"/>
          <w:sz w:val="24"/>
          <w:szCs w:val="24"/>
          <w:lang w:eastAsia="en-GB"/>
        </w:rPr>
      </w:pPr>
      <w:r w:rsidRPr="00C317B3">
        <w:rPr>
          <w:rFonts w:eastAsia="Times New Roman" w:cs="Arial"/>
          <w:sz w:val="24"/>
          <w:szCs w:val="24"/>
          <w:lang w:eastAsia="en-GB"/>
        </w:rPr>
        <w:t>Assistance with household matters i.e. managing cash/bills arranged under a third party</w:t>
      </w:r>
    </w:p>
    <w:p w:rsidR="003D449D" w:rsidRPr="00C317B3" w:rsidRDefault="003D449D" w:rsidP="003D449D">
      <w:pPr>
        <w:numPr>
          <w:ilvl w:val="0"/>
          <w:numId w:val="10"/>
        </w:numPr>
        <w:spacing w:after="0" w:line="240" w:lineRule="auto"/>
        <w:rPr>
          <w:rFonts w:eastAsia="Times New Roman" w:cs="Arial"/>
          <w:sz w:val="24"/>
          <w:szCs w:val="24"/>
          <w:lang w:eastAsia="en-GB"/>
        </w:rPr>
      </w:pPr>
      <w:r w:rsidRPr="00C317B3">
        <w:rPr>
          <w:rFonts w:eastAsia="Times New Roman" w:cs="Arial"/>
          <w:sz w:val="24"/>
          <w:szCs w:val="24"/>
          <w:lang w:eastAsia="en-GB"/>
        </w:rPr>
        <w:t xml:space="preserve">Assistance in the conduct of a person’s affairs by formal appointment </w:t>
      </w:r>
    </w:p>
    <w:p w:rsidR="003D449D" w:rsidRPr="00C317B3" w:rsidRDefault="003D449D" w:rsidP="003D449D">
      <w:pPr>
        <w:keepNext/>
        <w:spacing w:after="0" w:line="240" w:lineRule="auto"/>
        <w:jc w:val="both"/>
        <w:outlineLvl w:val="0"/>
        <w:rPr>
          <w:rFonts w:eastAsia="Times New Roman"/>
          <w:sz w:val="24"/>
          <w:szCs w:val="24"/>
          <w:lang w:val="en-US"/>
        </w:rPr>
      </w:pPr>
    </w:p>
    <w:p w:rsidR="003D449D" w:rsidRPr="00C317B3" w:rsidRDefault="003D449D" w:rsidP="003D449D">
      <w:pPr>
        <w:keepNext/>
        <w:spacing w:after="0" w:line="240" w:lineRule="auto"/>
        <w:jc w:val="both"/>
        <w:outlineLvl w:val="0"/>
        <w:rPr>
          <w:rFonts w:eastAsia="Times New Roman"/>
          <w:sz w:val="24"/>
          <w:szCs w:val="24"/>
          <w:lang w:val="en-US"/>
        </w:rPr>
      </w:pPr>
    </w:p>
    <w:p w:rsidR="003D449D" w:rsidRPr="00C317B3" w:rsidRDefault="003D449D" w:rsidP="003D449D">
      <w:pPr>
        <w:keepNext/>
        <w:spacing w:after="0" w:line="240" w:lineRule="auto"/>
        <w:jc w:val="both"/>
        <w:outlineLvl w:val="0"/>
        <w:rPr>
          <w:rFonts w:eastAsia="Times New Roman"/>
          <w:snapToGrid w:val="0"/>
          <w:color w:val="000000"/>
          <w:sz w:val="24"/>
          <w:szCs w:val="24"/>
          <w:lang w:val="en-US"/>
        </w:rPr>
      </w:pPr>
      <w:r w:rsidRPr="00C317B3">
        <w:rPr>
          <w:rFonts w:eastAsia="Times New Roman"/>
          <w:b/>
          <w:snapToGrid w:val="0"/>
          <w:color w:val="000000"/>
          <w:sz w:val="24"/>
          <w:szCs w:val="24"/>
          <w:lang w:val="en-US"/>
        </w:rPr>
        <w:t xml:space="preserve">4.1 </w:t>
      </w:r>
      <w:r w:rsidRPr="00C317B3">
        <w:rPr>
          <w:rFonts w:eastAsia="Times New Roman"/>
          <w:b/>
          <w:snapToGrid w:val="0"/>
          <w:color w:val="000000"/>
          <w:sz w:val="24"/>
          <w:szCs w:val="24"/>
          <w:lang w:val="en-US"/>
        </w:rPr>
        <w:tab/>
        <w:t>Handling of Disclosure Information</w:t>
      </w:r>
      <w:r w:rsidRPr="00C317B3">
        <w:rPr>
          <w:rFonts w:eastAsia="Times New Roman"/>
          <w:snapToGrid w:val="0"/>
          <w:color w:val="000000"/>
          <w:sz w:val="24"/>
          <w:szCs w:val="24"/>
          <w:lang w:val="en-US"/>
        </w:rPr>
        <w:t xml:space="preserve"> </w:t>
      </w:r>
    </w:p>
    <w:p w:rsidR="003D449D" w:rsidRPr="00C317B3" w:rsidRDefault="003D449D" w:rsidP="003D449D">
      <w:pPr>
        <w:spacing w:after="0" w:line="240" w:lineRule="auto"/>
        <w:jc w:val="both"/>
        <w:rPr>
          <w:rFonts w:eastAsia="Times New Roman"/>
          <w:sz w:val="24"/>
          <w:szCs w:val="24"/>
          <w:lang w:val="en-US"/>
        </w:rPr>
      </w:pPr>
    </w:p>
    <w:p w:rsidR="003D449D" w:rsidRPr="00C317B3" w:rsidRDefault="003D449D" w:rsidP="003D449D">
      <w:pPr>
        <w:spacing w:after="0" w:line="240" w:lineRule="auto"/>
        <w:jc w:val="both"/>
        <w:rPr>
          <w:rFonts w:eastAsia="Times New Roman"/>
          <w:sz w:val="24"/>
          <w:szCs w:val="24"/>
          <w:lang w:eastAsia="en-GB"/>
        </w:rPr>
      </w:pPr>
    </w:p>
    <w:p w:rsidR="003D449D" w:rsidRPr="00C317B3" w:rsidRDefault="003D449D" w:rsidP="003D449D">
      <w:pPr>
        <w:keepNext/>
        <w:numPr>
          <w:ilvl w:val="0"/>
          <w:numId w:val="7"/>
        </w:numPr>
        <w:spacing w:after="0" w:line="240" w:lineRule="auto"/>
        <w:jc w:val="both"/>
        <w:outlineLvl w:val="2"/>
        <w:rPr>
          <w:rFonts w:eastAsia="Times New Roman"/>
          <w:b/>
          <w:bCs/>
          <w:sz w:val="24"/>
          <w:szCs w:val="24"/>
          <w:lang w:val="en-US" w:eastAsia="en-GB"/>
        </w:rPr>
      </w:pPr>
      <w:r w:rsidRPr="00C317B3">
        <w:rPr>
          <w:rFonts w:eastAsia="Times New Roman"/>
          <w:b/>
          <w:bCs/>
          <w:sz w:val="24"/>
          <w:szCs w:val="24"/>
          <w:lang w:val="en-US" w:eastAsia="en-GB"/>
        </w:rPr>
        <w:t>Storage and access</w:t>
      </w:r>
    </w:p>
    <w:p w:rsidR="003D449D" w:rsidRPr="00C317B3" w:rsidRDefault="003D449D" w:rsidP="003D449D">
      <w:pPr>
        <w:spacing w:after="0" w:line="240" w:lineRule="auto"/>
        <w:jc w:val="both"/>
        <w:rPr>
          <w:rFonts w:eastAsia="Times New Roman"/>
          <w:sz w:val="24"/>
          <w:szCs w:val="24"/>
          <w:lang w:eastAsia="en-GB"/>
        </w:rPr>
      </w:pPr>
      <w:r w:rsidRPr="00C317B3">
        <w:rPr>
          <w:rFonts w:eastAsia="Times New Roman"/>
          <w:sz w:val="24"/>
          <w:szCs w:val="24"/>
          <w:lang w:eastAsia="en-GB"/>
        </w:rPr>
        <w:t>Certificate information will be kept securely, in lockable, non-portable, storage containers with access strictly controlled and limited to those who are entitled to see it as part of their duties.</w:t>
      </w:r>
    </w:p>
    <w:p w:rsidR="003D449D" w:rsidRPr="00C317B3" w:rsidRDefault="003D449D" w:rsidP="003D449D">
      <w:pPr>
        <w:spacing w:after="0" w:line="240" w:lineRule="auto"/>
        <w:jc w:val="both"/>
        <w:rPr>
          <w:rFonts w:eastAsia="Times New Roman"/>
          <w:sz w:val="24"/>
          <w:szCs w:val="24"/>
          <w:lang w:eastAsia="en-GB"/>
        </w:rPr>
      </w:pPr>
    </w:p>
    <w:p w:rsidR="003D449D" w:rsidRPr="00C317B3" w:rsidRDefault="003D449D" w:rsidP="003D449D">
      <w:pPr>
        <w:keepNext/>
        <w:numPr>
          <w:ilvl w:val="0"/>
          <w:numId w:val="7"/>
        </w:numPr>
        <w:spacing w:after="0" w:line="240" w:lineRule="auto"/>
        <w:jc w:val="both"/>
        <w:outlineLvl w:val="2"/>
        <w:rPr>
          <w:rFonts w:eastAsia="Times New Roman"/>
          <w:b/>
          <w:bCs/>
          <w:sz w:val="24"/>
          <w:szCs w:val="24"/>
          <w:lang w:val="en-US" w:eastAsia="en-GB"/>
        </w:rPr>
      </w:pPr>
      <w:r w:rsidRPr="00C317B3">
        <w:rPr>
          <w:rFonts w:eastAsia="Times New Roman"/>
          <w:b/>
          <w:bCs/>
          <w:sz w:val="24"/>
          <w:szCs w:val="24"/>
          <w:lang w:val="en-US" w:eastAsia="en-GB"/>
        </w:rPr>
        <w:t>Handling</w:t>
      </w:r>
    </w:p>
    <w:p w:rsidR="003D449D" w:rsidRPr="00C317B3" w:rsidRDefault="003D449D" w:rsidP="003D449D">
      <w:pPr>
        <w:spacing w:after="0" w:line="240" w:lineRule="auto"/>
        <w:jc w:val="both"/>
        <w:rPr>
          <w:rFonts w:eastAsia="Times New Roman"/>
          <w:sz w:val="24"/>
          <w:szCs w:val="24"/>
          <w:lang w:eastAsia="en-GB"/>
        </w:rPr>
      </w:pPr>
      <w:r w:rsidRPr="00C317B3">
        <w:rPr>
          <w:rFonts w:eastAsia="Times New Roman"/>
          <w:sz w:val="24"/>
          <w:szCs w:val="24"/>
          <w:lang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recognised and it is a criminal offence to pass this information to anyone who is not entitled to receive it.</w:t>
      </w:r>
    </w:p>
    <w:p w:rsidR="003D449D" w:rsidRPr="00C317B3" w:rsidRDefault="003D449D" w:rsidP="003D449D">
      <w:pPr>
        <w:spacing w:after="0" w:line="240" w:lineRule="auto"/>
        <w:jc w:val="both"/>
        <w:rPr>
          <w:rFonts w:eastAsia="Times New Roman"/>
          <w:sz w:val="24"/>
          <w:szCs w:val="24"/>
          <w:lang w:eastAsia="en-GB"/>
        </w:rPr>
      </w:pPr>
    </w:p>
    <w:p w:rsidR="00656572" w:rsidRPr="00C317B3" w:rsidRDefault="003D449D" w:rsidP="00656572">
      <w:pPr>
        <w:keepNext/>
        <w:numPr>
          <w:ilvl w:val="0"/>
          <w:numId w:val="7"/>
        </w:numPr>
        <w:spacing w:after="0" w:line="240" w:lineRule="auto"/>
        <w:jc w:val="both"/>
        <w:outlineLvl w:val="2"/>
        <w:rPr>
          <w:rFonts w:eastAsia="Times New Roman"/>
          <w:b/>
          <w:bCs/>
          <w:sz w:val="24"/>
          <w:szCs w:val="24"/>
          <w:lang w:val="en-US" w:eastAsia="en-GB"/>
        </w:rPr>
      </w:pPr>
      <w:r w:rsidRPr="00C317B3">
        <w:rPr>
          <w:rFonts w:eastAsia="Times New Roman"/>
          <w:b/>
          <w:bCs/>
          <w:sz w:val="24"/>
          <w:szCs w:val="24"/>
          <w:lang w:val="en-US" w:eastAsia="en-GB"/>
        </w:rPr>
        <w:t>Retention</w:t>
      </w:r>
    </w:p>
    <w:p w:rsidR="00656572" w:rsidRPr="00C317B3" w:rsidRDefault="00656572" w:rsidP="003D449D">
      <w:pPr>
        <w:spacing w:after="0" w:line="240" w:lineRule="auto"/>
        <w:jc w:val="both"/>
        <w:rPr>
          <w:rFonts w:eastAsia="Times New Roman"/>
          <w:sz w:val="24"/>
          <w:szCs w:val="24"/>
          <w:lang w:eastAsia="en-GB"/>
        </w:rPr>
      </w:pPr>
    </w:p>
    <w:p w:rsidR="00656572" w:rsidRPr="00C317B3" w:rsidRDefault="00656572" w:rsidP="003D449D">
      <w:pPr>
        <w:spacing w:after="0" w:line="240" w:lineRule="auto"/>
        <w:jc w:val="both"/>
        <w:rPr>
          <w:rFonts w:eastAsia="Times New Roman"/>
          <w:sz w:val="24"/>
          <w:szCs w:val="24"/>
          <w:lang w:eastAsia="en-GB"/>
        </w:rPr>
      </w:pPr>
      <w:r w:rsidRPr="00C317B3">
        <w:rPr>
          <w:sz w:val="24"/>
          <w:szCs w:val="24"/>
          <w:lang w:val="en"/>
        </w:rPr>
        <w:lastRenderedPageBreak/>
        <w:t xml:space="preserve">The College uses an umbrella company to process applications and we will take all reasonable steps to satisfy ourselves that they will handle, use, store, retain and dispose of certificate information in full compliance with the </w:t>
      </w:r>
      <w:hyperlink r:id="rId8" w:history="1">
        <w:r w:rsidRPr="00C317B3">
          <w:rPr>
            <w:rStyle w:val="Hyperlink"/>
            <w:sz w:val="24"/>
            <w:szCs w:val="24"/>
            <w:lang w:val="en"/>
          </w:rPr>
          <w:t>code of practice</w:t>
        </w:r>
      </w:hyperlink>
      <w:r w:rsidRPr="00C317B3">
        <w:rPr>
          <w:sz w:val="24"/>
          <w:szCs w:val="24"/>
          <w:lang w:val="en"/>
        </w:rPr>
        <w:t xml:space="preserve"> and in full accordance with this policy.</w:t>
      </w:r>
    </w:p>
    <w:p w:rsidR="00656572" w:rsidRPr="00C317B3" w:rsidRDefault="003D449D" w:rsidP="003D449D">
      <w:pPr>
        <w:spacing w:after="0" w:line="240" w:lineRule="auto"/>
        <w:jc w:val="both"/>
        <w:rPr>
          <w:rFonts w:eastAsia="Times New Roman"/>
          <w:sz w:val="24"/>
          <w:szCs w:val="24"/>
          <w:lang w:eastAsia="en-GB"/>
        </w:rPr>
      </w:pPr>
      <w:r w:rsidRPr="00C317B3">
        <w:rPr>
          <w:rFonts w:eastAsia="Times New Roman"/>
          <w:sz w:val="24"/>
          <w:szCs w:val="24"/>
          <w:lang w:eastAsia="en-GB"/>
        </w:rPr>
        <w:t>Once a recruitment (or other relevant) decision has been made upon receipt of the disclosure, we do not keep Certificate information for any longer than is necessary. </w:t>
      </w:r>
      <w:r w:rsidR="00656572" w:rsidRPr="00C317B3">
        <w:rPr>
          <w:sz w:val="24"/>
          <w:szCs w:val="24"/>
          <w:lang w:val="en"/>
        </w:rPr>
        <w:t>This retention will allow for the consideration and resolution of any disputes or complaints, or be for the purpose of completing safeguarding audits</w:t>
      </w:r>
    </w:p>
    <w:p w:rsidR="00DF1F45" w:rsidRDefault="00DF1F45" w:rsidP="003D449D">
      <w:pPr>
        <w:spacing w:after="0" w:line="240" w:lineRule="auto"/>
        <w:jc w:val="both"/>
        <w:rPr>
          <w:sz w:val="24"/>
          <w:szCs w:val="24"/>
          <w:lang w:val="en"/>
        </w:rPr>
      </w:pPr>
    </w:p>
    <w:p w:rsidR="00DF1F45" w:rsidRDefault="00DF1F45" w:rsidP="003D449D">
      <w:pPr>
        <w:spacing w:after="0" w:line="240" w:lineRule="auto"/>
        <w:jc w:val="both"/>
        <w:rPr>
          <w:sz w:val="24"/>
          <w:szCs w:val="24"/>
          <w:lang w:val="en"/>
        </w:rPr>
      </w:pPr>
    </w:p>
    <w:p w:rsidR="00DF1F45" w:rsidRDefault="00DF1F45" w:rsidP="003D449D">
      <w:pPr>
        <w:spacing w:after="0" w:line="240" w:lineRule="auto"/>
        <w:jc w:val="both"/>
        <w:rPr>
          <w:sz w:val="24"/>
          <w:szCs w:val="24"/>
          <w:lang w:val="en"/>
        </w:rPr>
      </w:pPr>
    </w:p>
    <w:p w:rsidR="00656572" w:rsidRPr="00C317B3" w:rsidRDefault="00656572" w:rsidP="003D449D">
      <w:pPr>
        <w:spacing w:after="0" w:line="240" w:lineRule="auto"/>
        <w:jc w:val="both"/>
        <w:rPr>
          <w:rFonts w:eastAsia="Times New Roman"/>
          <w:sz w:val="24"/>
          <w:szCs w:val="24"/>
          <w:lang w:eastAsia="en-GB"/>
        </w:rPr>
      </w:pPr>
      <w:r w:rsidRPr="00C317B3">
        <w:rPr>
          <w:sz w:val="24"/>
          <w:szCs w:val="24"/>
          <w:lang w:val="en"/>
        </w:rPr>
        <w:t>Throughout this time, the usual conditions regarding the safe storage and strictly controlled access will prevail.</w:t>
      </w:r>
    </w:p>
    <w:p w:rsidR="003D449D" w:rsidRPr="00C317B3" w:rsidRDefault="00C5159D" w:rsidP="00DF1F45">
      <w:pPr>
        <w:spacing w:after="0" w:line="240" w:lineRule="auto"/>
        <w:jc w:val="both"/>
        <w:rPr>
          <w:rFonts w:eastAsia="Times New Roman"/>
          <w:sz w:val="24"/>
          <w:szCs w:val="24"/>
          <w:lang w:eastAsia="en-GB"/>
        </w:rPr>
      </w:pPr>
      <w:r w:rsidRPr="00C317B3">
        <w:rPr>
          <w:rFonts w:eastAsia="Times New Roman"/>
          <w:sz w:val="24"/>
          <w:szCs w:val="24"/>
          <w:lang w:eastAsia="en-GB"/>
        </w:rPr>
        <w:t xml:space="preserve"> </w:t>
      </w:r>
    </w:p>
    <w:p w:rsidR="003D449D" w:rsidRPr="00C317B3" w:rsidRDefault="003D449D" w:rsidP="003D449D">
      <w:pPr>
        <w:keepNext/>
        <w:numPr>
          <w:ilvl w:val="0"/>
          <w:numId w:val="7"/>
        </w:numPr>
        <w:spacing w:after="0" w:line="240" w:lineRule="auto"/>
        <w:jc w:val="both"/>
        <w:outlineLvl w:val="2"/>
        <w:rPr>
          <w:rFonts w:eastAsia="Times New Roman"/>
          <w:b/>
          <w:bCs/>
          <w:sz w:val="24"/>
          <w:szCs w:val="24"/>
          <w:lang w:val="en-US" w:eastAsia="en-GB"/>
        </w:rPr>
      </w:pPr>
      <w:r w:rsidRPr="00C317B3">
        <w:rPr>
          <w:rFonts w:eastAsia="Times New Roman"/>
          <w:b/>
          <w:bCs/>
          <w:sz w:val="24"/>
          <w:szCs w:val="24"/>
          <w:lang w:val="en-US" w:eastAsia="en-GB"/>
        </w:rPr>
        <w:t>Disposal</w:t>
      </w:r>
    </w:p>
    <w:p w:rsidR="003D449D" w:rsidRPr="00C317B3" w:rsidRDefault="003D449D" w:rsidP="003D449D">
      <w:pPr>
        <w:spacing w:after="0" w:line="240" w:lineRule="auto"/>
        <w:jc w:val="both"/>
        <w:rPr>
          <w:rFonts w:eastAsia="Times New Roman"/>
          <w:sz w:val="24"/>
          <w:szCs w:val="24"/>
          <w:lang w:eastAsia="en-GB"/>
        </w:rPr>
      </w:pPr>
      <w:r w:rsidRPr="00C317B3">
        <w:rPr>
          <w:rFonts w:eastAsia="Times New Roman"/>
          <w:sz w:val="24"/>
          <w:szCs w:val="24"/>
          <w:lang w:eastAsia="en-GB"/>
        </w:rPr>
        <w:t xml:space="preserve">Once the retention period has elapsed, any Certificate information is destroyed by secure means, i.e. by shredding, pulping or burning. While awaiting destruction, Certificate information will not be kept in any insecure receptacle (e.g. waste bin).  We will not keep any photocopy or other image of the Certificate or any copy .  </w:t>
      </w:r>
      <w:r w:rsidR="002418CA" w:rsidRPr="00C317B3">
        <w:rPr>
          <w:rFonts w:eastAsia="Times New Roman"/>
          <w:sz w:val="24"/>
          <w:szCs w:val="24"/>
          <w:lang w:eastAsia="en-GB"/>
        </w:rPr>
        <w:t xml:space="preserve">Where a risk assessment has taken place following a positive DBS disclosure result, </w:t>
      </w:r>
      <w:r w:rsidR="002418CA" w:rsidRPr="00C317B3">
        <w:rPr>
          <w:sz w:val="24"/>
          <w:szCs w:val="24"/>
        </w:rPr>
        <w:t>the completed and signed risk assessment form will be kept securely in the individuals personnel file</w:t>
      </w:r>
      <w:r w:rsidR="002418CA" w:rsidRPr="00C317B3">
        <w:rPr>
          <w:rFonts w:eastAsia="Times New Roman"/>
          <w:sz w:val="24"/>
          <w:szCs w:val="24"/>
          <w:lang w:eastAsia="en-GB"/>
        </w:rPr>
        <w:t xml:space="preserve"> </w:t>
      </w:r>
      <w:r w:rsidRPr="00C317B3">
        <w:rPr>
          <w:rFonts w:eastAsia="Times New Roman"/>
          <w:sz w:val="24"/>
          <w:szCs w:val="24"/>
          <w:lang w:eastAsia="en-GB"/>
        </w:rPr>
        <w:t>However, notwithstanding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3D449D" w:rsidRPr="00C317B3" w:rsidRDefault="003D449D" w:rsidP="003D449D">
      <w:pPr>
        <w:spacing w:after="0" w:line="240" w:lineRule="auto"/>
        <w:jc w:val="both"/>
        <w:rPr>
          <w:rFonts w:eastAsia="Times New Roman"/>
          <w:sz w:val="24"/>
          <w:szCs w:val="24"/>
          <w:lang w:eastAsia="en-GB"/>
        </w:rPr>
      </w:pPr>
    </w:p>
    <w:p w:rsidR="003D449D" w:rsidRPr="00C317B3" w:rsidRDefault="003D449D" w:rsidP="003D449D">
      <w:pPr>
        <w:spacing w:before="100" w:beforeAutospacing="1" w:after="100" w:afterAutospacing="1" w:line="240" w:lineRule="auto"/>
        <w:jc w:val="both"/>
        <w:rPr>
          <w:rFonts w:eastAsia="Times New Roman"/>
          <w:b/>
          <w:sz w:val="24"/>
          <w:szCs w:val="24"/>
          <w:lang w:eastAsia="en-GB"/>
        </w:rPr>
      </w:pPr>
      <w:r w:rsidRPr="00C317B3">
        <w:rPr>
          <w:rFonts w:eastAsia="Times New Roman"/>
          <w:b/>
          <w:sz w:val="24"/>
          <w:szCs w:val="24"/>
          <w:lang w:eastAsia="en-GB"/>
        </w:rPr>
        <w:t xml:space="preserve">4.2 </w:t>
      </w:r>
      <w:r w:rsidRPr="00C317B3">
        <w:rPr>
          <w:rFonts w:eastAsia="Times New Roman"/>
          <w:b/>
          <w:sz w:val="24"/>
          <w:szCs w:val="24"/>
          <w:lang w:eastAsia="en-GB"/>
        </w:rPr>
        <w:tab/>
        <w:t xml:space="preserve">Recruitment of Ex-offenders </w:t>
      </w:r>
    </w:p>
    <w:p w:rsidR="003D449D" w:rsidRPr="00C317B3" w:rsidRDefault="003D449D" w:rsidP="003D449D">
      <w:pPr>
        <w:spacing w:before="100" w:beforeAutospacing="1" w:after="100" w:afterAutospacing="1" w:line="240" w:lineRule="auto"/>
        <w:jc w:val="both"/>
        <w:rPr>
          <w:rFonts w:eastAsia="Times New Roman"/>
          <w:sz w:val="24"/>
          <w:szCs w:val="24"/>
          <w:lang w:eastAsia="en-GB"/>
        </w:rPr>
      </w:pPr>
      <w:r w:rsidRPr="00C317B3">
        <w:rPr>
          <w:rFonts w:eastAsia="Times New Roman"/>
          <w:sz w:val="24"/>
          <w:szCs w:val="24"/>
          <w:lang w:eastAsia="en-GB"/>
        </w:rPr>
        <w:t xml:space="preserve">Richmond Adult Community College complies with the </w:t>
      </w:r>
      <w:r w:rsidR="00617835" w:rsidRPr="00C317B3">
        <w:rPr>
          <w:rFonts w:eastAsia="Times New Roman"/>
          <w:sz w:val="24"/>
          <w:szCs w:val="24"/>
          <w:lang w:eastAsia="en-GB"/>
        </w:rPr>
        <w:t>DBS</w:t>
      </w:r>
      <w:r w:rsidRPr="00C317B3">
        <w:rPr>
          <w:rFonts w:eastAsia="Times New Roman"/>
          <w:sz w:val="24"/>
          <w:szCs w:val="24"/>
          <w:lang w:eastAsia="en-GB"/>
        </w:rPr>
        <w:t xml:space="preserve"> Code of Practice and undertakes to treat all applicants for positions fairly.  It undertakes not to discriminate unfairly against any subject of a </w:t>
      </w:r>
      <w:r w:rsidR="00052D2F" w:rsidRPr="00C317B3">
        <w:rPr>
          <w:rFonts w:eastAsia="Times New Roman"/>
          <w:sz w:val="24"/>
          <w:szCs w:val="24"/>
          <w:lang w:eastAsia="en-GB"/>
        </w:rPr>
        <w:t xml:space="preserve">DBS </w:t>
      </w:r>
      <w:r w:rsidRPr="00C317B3">
        <w:rPr>
          <w:rFonts w:eastAsia="Times New Roman"/>
          <w:sz w:val="24"/>
          <w:szCs w:val="24"/>
          <w:lang w:eastAsia="en-GB"/>
        </w:rPr>
        <w:t>check on the basis of a conviction or other information revealed.</w:t>
      </w:r>
    </w:p>
    <w:p w:rsidR="003D449D" w:rsidRPr="00C317B3" w:rsidRDefault="003D449D" w:rsidP="003D449D">
      <w:pPr>
        <w:numPr>
          <w:ilvl w:val="0"/>
          <w:numId w:val="8"/>
        </w:numPr>
        <w:spacing w:before="100" w:beforeAutospacing="1" w:after="100" w:afterAutospacing="1" w:line="240" w:lineRule="auto"/>
        <w:jc w:val="both"/>
        <w:rPr>
          <w:rFonts w:eastAsia="Times New Roman"/>
          <w:sz w:val="24"/>
          <w:szCs w:val="24"/>
          <w:lang w:eastAsia="en-GB"/>
        </w:rPr>
      </w:pPr>
      <w:r w:rsidRPr="00C317B3">
        <w:rPr>
          <w:rFonts w:eastAsia="Times New Roman"/>
          <w:sz w:val="24"/>
          <w:szCs w:val="24"/>
          <w:lang w:eastAsia="en-GB"/>
        </w:rPr>
        <w:t xml:space="preserve">We actively promote equality of opportunity for all with the right mix of talent, skills and potential and welcome applications from a wide range of candidates, including those with criminal records.  A DBS </w:t>
      </w:r>
      <w:r w:rsidR="00DB6FFF" w:rsidRPr="00C317B3">
        <w:rPr>
          <w:rFonts w:eastAsia="Times New Roman"/>
          <w:sz w:val="24"/>
          <w:szCs w:val="24"/>
          <w:lang w:eastAsia="en-GB"/>
        </w:rPr>
        <w:t xml:space="preserve">with full barring </w:t>
      </w:r>
      <w:r w:rsidRPr="00C317B3">
        <w:rPr>
          <w:rFonts w:eastAsia="Times New Roman"/>
          <w:sz w:val="24"/>
          <w:szCs w:val="24"/>
          <w:lang w:eastAsia="en-GB"/>
        </w:rPr>
        <w:t xml:space="preserve">check is required for all successful applicants where the role falls within regulated activity.  </w:t>
      </w:r>
    </w:p>
    <w:p w:rsidR="003D449D" w:rsidRPr="00C317B3" w:rsidRDefault="003D449D" w:rsidP="003D449D">
      <w:pPr>
        <w:numPr>
          <w:ilvl w:val="0"/>
          <w:numId w:val="8"/>
        </w:numPr>
        <w:spacing w:before="100" w:beforeAutospacing="1" w:after="100" w:afterAutospacing="1" w:line="240" w:lineRule="auto"/>
        <w:jc w:val="both"/>
        <w:rPr>
          <w:rFonts w:eastAsia="Times New Roman"/>
          <w:sz w:val="24"/>
          <w:szCs w:val="24"/>
          <w:lang w:eastAsia="en-GB"/>
        </w:rPr>
      </w:pPr>
      <w:r w:rsidRPr="00C317B3">
        <w:rPr>
          <w:rFonts w:eastAsia="Times New Roman"/>
          <w:sz w:val="24"/>
          <w:szCs w:val="24"/>
          <w:lang w:eastAsia="en-GB"/>
        </w:rPr>
        <w:t xml:space="preserve">We make provision for all candidates to have a confidential discussion prior to submitting an application form to a designated person in HR. </w:t>
      </w:r>
    </w:p>
    <w:p w:rsidR="003D449D" w:rsidRPr="00C317B3" w:rsidRDefault="003D449D" w:rsidP="003D449D">
      <w:pPr>
        <w:numPr>
          <w:ilvl w:val="0"/>
          <w:numId w:val="8"/>
        </w:numPr>
        <w:spacing w:before="100" w:beforeAutospacing="1" w:after="100" w:afterAutospacing="1" w:line="240" w:lineRule="auto"/>
        <w:jc w:val="both"/>
        <w:rPr>
          <w:rFonts w:eastAsia="Times New Roman"/>
          <w:sz w:val="24"/>
          <w:szCs w:val="24"/>
          <w:lang w:eastAsia="en-GB"/>
        </w:rPr>
      </w:pPr>
      <w:r w:rsidRPr="00C317B3">
        <w:rPr>
          <w:rFonts w:eastAsia="Times New Roman"/>
          <w:sz w:val="24"/>
          <w:szCs w:val="24"/>
          <w:lang w:eastAsia="en-GB"/>
        </w:rPr>
        <w:lastRenderedPageBreak/>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3D449D" w:rsidRPr="00C317B3" w:rsidRDefault="003D449D" w:rsidP="003D449D">
      <w:pPr>
        <w:numPr>
          <w:ilvl w:val="0"/>
          <w:numId w:val="8"/>
        </w:numPr>
        <w:spacing w:before="100" w:beforeAutospacing="1" w:after="100" w:afterAutospacing="1" w:line="240" w:lineRule="auto"/>
        <w:jc w:val="both"/>
        <w:rPr>
          <w:rFonts w:eastAsia="Times New Roman"/>
          <w:sz w:val="24"/>
          <w:szCs w:val="24"/>
          <w:lang w:eastAsia="en-GB"/>
        </w:rPr>
      </w:pPr>
      <w:r w:rsidRPr="00C317B3">
        <w:rPr>
          <w:rFonts w:eastAsia="Times New Roman"/>
          <w:sz w:val="24"/>
          <w:szCs w:val="24"/>
          <w:lang w:eastAsia="en-GB"/>
        </w:rPr>
        <w:t>We undertake to discuss any matter revealed in a </w:t>
      </w:r>
      <w:r w:rsidR="00052D2F" w:rsidRPr="00C317B3">
        <w:rPr>
          <w:rFonts w:eastAsia="Times New Roman"/>
          <w:sz w:val="24"/>
          <w:szCs w:val="24"/>
          <w:lang w:eastAsia="en-GB"/>
        </w:rPr>
        <w:t xml:space="preserve">DBS </w:t>
      </w:r>
      <w:r w:rsidRPr="00C317B3">
        <w:rPr>
          <w:rFonts w:eastAsia="Times New Roman"/>
          <w:sz w:val="24"/>
          <w:szCs w:val="24"/>
          <w:lang w:eastAsia="en-GB"/>
        </w:rPr>
        <w:t>check with the person seeking the position before withdrawing a conditional offer of employment.</w:t>
      </w:r>
    </w:p>
    <w:p w:rsidR="003D449D" w:rsidRPr="00C317B3" w:rsidRDefault="003D449D" w:rsidP="003D449D">
      <w:pPr>
        <w:spacing w:before="100" w:beforeAutospacing="1" w:after="100" w:afterAutospacing="1" w:line="240" w:lineRule="auto"/>
        <w:ind w:left="720"/>
        <w:jc w:val="both"/>
        <w:rPr>
          <w:rFonts w:eastAsia="Times New Roman"/>
          <w:sz w:val="24"/>
          <w:szCs w:val="24"/>
          <w:lang w:eastAsia="en-GB"/>
        </w:rPr>
      </w:pPr>
    </w:p>
    <w:p w:rsidR="003D449D" w:rsidRPr="00C317B3" w:rsidRDefault="003D449D" w:rsidP="003D449D">
      <w:pPr>
        <w:spacing w:after="0" w:line="240" w:lineRule="auto"/>
        <w:jc w:val="both"/>
        <w:rPr>
          <w:rFonts w:eastAsia="Times New Roman"/>
          <w:b/>
          <w:sz w:val="24"/>
          <w:szCs w:val="24"/>
          <w:lang w:val="en-US" w:eastAsia="en-GB"/>
        </w:rPr>
      </w:pPr>
      <w:r w:rsidRPr="00C317B3">
        <w:rPr>
          <w:rFonts w:eastAsia="Times New Roman"/>
          <w:b/>
          <w:sz w:val="24"/>
          <w:szCs w:val="24"/>
          <w:lang w:val="en-US" w:eastAsia="en-GB"/>
        </w:rPr>
        <w:t xml:space="preserve">4.3 </w:t>
      </w:r>
      <w:r w:rsidRPr="00C317B3">
        <w:rPr>
          <w:rFonts w:eastAsia="Times New Roman"/>
          <w:b/>
          <w:sz w:val="24"/>
          <w:szCs w:val="24"/>
          <w:lang w:val="en-US" w:eastAsia="en-GB"/>
        </w:rPr>
        <w:tab/>
        <w:t>When assessing disclosures the College will:</w:t>
      </w:r>
    </w:p>
    <w:p w:rsidR="003D449D" w:rsidRPr="00C317B3" w:rsidRDefault="003D449D" w:rsidP="003D449D">
      <w:pPr>
        <w:spacing w:after="0" w:line="240" w:lineRule="auto"/>
        <w:jc w:val="both"/>
        <w:rPr>
          <w:rFonts w:eastAsia="Times New Roman"/>
          <w:sz w:val="24"/>
          <w:szCs w:val="24"/>
          <w:lang w:val="en-US" w:eastAsia="en-GB"/>
        </w:rPr>
      </w:pPr>
    </w:p>
    <w:p w:rsidR="003D449D" w:rsidRPr="00C317B3" w:rsidRDefault="003D449D" w:rsidP="003D449D">
      <w:pPr>
        <w:numPr>
          <w:ilvl w:val="0"/>
          <w:numId w:val="11"/>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Ensure that requesting and handling of criminal records will always be dealt with in appropriate confidence and with discretion;</w:t>
      </w:r>
    </w:p>
    <w:p w:rsidR="003D449D" w:rsidRPr="00C317B3" w:rsidRDefault="003D449D" w:rsidP="003D449D">
      <w:pPr>
        <w:numPr>
          <w:ilvl w:val="0"/>
          <w:numId w:val="11"/>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Comply with Data Protection and Human Rights legislation;</w:t>
      </w:r>
    </w:p>
    <w:p w:rsidR="003D449D" w:rsidRDefault="003D449D" w:rsidP="003D449D">
      <w:pPr>
        <w:numPr>
          <w:ilvl w:val="0"/>
          <w:numId w:val="11"/>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Ensure that access to criminal record information is only released to others on a need-to-know basis.</w:t>
      </w:r>
    </w:p>
    <w:p w:rsidR="005627A7" w:rsidRDefault="005627A7" w:rsidP="005627A7">
      <w:pPr>
        <w:spacing w:after="0" w:line="240" w:lineRule="auto"/>
        <w:jc w:val="both"/>
        <w:rPr>
          <w:rFonts w:eastAsia="Times New Roman"/>
          <w:sz w:val="24"/>
          <w:szCs w:val="24"/>
          <w:lang w:val="en-US" w:eastAsia="en-GB"/>
        </w:rPr>
      </w:pPr>
    </w:p>
    <w:p w:rsidR="005627A7" w:rsidRDefault="005627A7" w:rsidP="005627A7">
      <w:pPr>
        <w:spacing w:after="0" w:line="240" w:lineRule="auto"/>
        <w:jc w:val="both"/>
        <w:rPr>
          <w:rFonts w:eastAsia="Times New Roman"/>
          <w:sz w:val="24"/>
          <w:szCs w:val="24"/>
          <w:lang w:val="en-US" w:eastAsia="en-GB"/>
        </w:rPr>
      </w:pPr>
    </w:p>
    <w:p w:rsidR="005627A7" w:rsidRPr="00C317B3" w:rsidRDefault="005627A7" w:rsidP="005627A7">
      <w:pPr>
        <w:spacing w:after="0" w:line="240" w:lineRule="auto"/>
        <w:jc w:val="both"/>
        <w:rPr>
          <w:rFonts w:eastAsia="Times New Roman"/>
          <w:sz w:val="24"/>
          <w:szCs w:val="24"/>
          <w:lang w:val="en-US"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val="en-US" w:eastAsia="en-GB"/>
        </w:rPr>
      </w:pPr>
    </w:p>
    <w:p w:rsidR="003D449D" w:rsidRPr="00C317B3" w:rsidRDefault="003D449D" w:rsidP="003D449D">
      <w:pPr>
        <w:spacing w:after="0" w:line="240" w:lineRule="auto"/>
        <w:ind w:left="709" w:hanging="709"/>
        <w:jc w:val="both"/>
        <w:rPr>
          <w:rFonts w:eastAsia="Times New Roman"/>
          <w:sz w:val="24"/>
          <w:szCs w:val="24"/>
          <w:lang w:val="en-US" w:eastAsia="en-GB"/>
        </w:rPr>
      </w:pPr>
      <w:r w:rsidRPr="00C317B3">
        <w:rPr>
          <w:rFonts w:eastAsia="Times New Roman"/>
          <w:b/>
          <w:sz w:val="24"/>
          <w:szCs w:val="24"/>
          <w:lang w:val="en-US" w:eastAsia="en-GB"/>
        </w:rPr>
        <w:t xml:space="preserve">4.4 </w:t>
      </w:r>
      <w:r w:rsidRPr="00C317B3">
        <w:rPr>
          <w:rFonts w:eastAsia="Times New Roman"/>
          <w:b/>
          <w:sz w:val="24"/>
          <w:szCs w:val="24"/>
          <w:lang w:val="en-US" w:eastAsia="en-GB"/>
        </w:rPr>
        <w:tab/>
        <w:t>When considering the relevance of a disclosure, a decision on employment will be based on:</w:t>
      </w:r>
    </w:p>
    <w:p w:rsidR="003D449D" w:rsidRPr="00C317B3" w:rsidRDefault="003D449D" w:rsidP="003D449D">
      <w:pPr>
        <w:spacing w:after="0" w:line="240" w:lineRule="auto"/>
        <w:jc w:val="both"/>
        <w:rPr>
          <w:rFonts w:eastAsia="Times New Roman"/>
          <w:sz w:val="24"/>
          <w:szCs w:val="24"/>
          <w:lang w:val="en-US" w:eastAsia="en-GB"/>
        </w:rPr>
      </w:pP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The risk to students and other members of the College community;</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The seriousness of the offence(s);</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An examination of circumstances leading up to the offence;</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Repeat offences;</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The length of time since an offence(s) was committed;</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An individual’s attempt to rehabilitate themselves;</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The capacity to manage risks and provide safeguards;</w:t>
      </w:r>
    </w:p>
    <w:p w:rsidR="003D449D" w:rsidRPr="00C317B3" w:rsidRDefault="003D449D" w:rsidP="003D449D">
      <w:pPr>
        <w:numPr>
          <w:ilvl w:val="0"/>
          <w:numId w:val="10"/>
        </w:numPr>
        <w:spacing w:after="0" w:line="240" w:lineRule="auto"/>
        <w:jc w:val="both"/>
        <w:rPr>
          <w:rFonts w:eastAsia="Times New Roman"/>
          <w:sz w:val="24"/>
          <w:szCs w:val="24"/>
          <w:lang w:val="en-US" w:eastAsia="en-GB"/>
        </w:rPr>
      </w:pPr>
      <w:r w:rsidRPr="00C317B3">
        <w:rPr>
          <w:rFonts w:eastAsia="Times New Roman"/>
          <w:sz w:val="24"/>
          <w:szCs w:val="24"/>
          <w:lang w:val="en-US" w:eastAsia="en-GB"/>
        </w:rPr>
        <w:t>Level of supervision required and available;</w:t>
      </w:r>
    </w:p>
    <w:p w:rsidR="003D449D" w:rsidRPr="00C317B3" w:rsidRDefault="003D449D" w:rsidP="003D449D">
      <w:pPr>
        <w:autoSpaceDE w:val="0"/>
        <w:autoSpaceDN w:val="0"/>
        <w:adjustRightInd w:val="0"/>
        <w:spacing w:after="0" w:line="240" w:lineRule="auto"/>
        <w:ind w:left="720"/>
        <w:jc w:val="both"/>
        <w:rPr>
          <w:rFonts w:eastAsia="Times New Roman"/>
          <w:sz w:val="24"/>
          <w:szCs w:val="24"/>
          <w:lang w:val="en-US"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val="en-US" w:eastAsia="en-GB"/>
        </w:rPr>
      </w:pPr>
      <w:r w:rsidRPr="00C317B3">
        <w:rPr>
          <w:rFonts w:eastAsia="Times New Roman"/>
          <w:sz w:val="24"/>
          <w:szCs w:val="24"/>
          <w:lang w:val="en-US" w:eastAsia="en-GB"/>
        </w:rPr>
        <w:t xml:space="preserve">Where it is a requirement of the role, if a candidate will not give authorisation for a disclosure to be carried out, then any provisional offer of employment will normally be withdrawn.  Failure to reveal information that is directly relevant to the position sought will normally lead to withdrawal of an offer of employment.  The final decision on whether or not a conviction is a barrier to </w:t>
      </w:r>
      <w:r w:rsidRPr="00C317B3">
        <w:rPr>
          <w:rFonts w:eastAsia="Times New Roman"/>
          <w:sz w:val="24"/>
          <w:szCs w:val="24"/>
          <w:lang w:val="en-US" w:eastAsia="en-GB"/>
        </w:rPr>
        <w:lastRenderedPageBreak/>
        <w:t xml:space="preserve">employment will be made by the Principal in conjunction with the </w:t>
      </w:r>
      <w:r w:rsidR="002418CA" w:rsidRPr="00C317B3">
        <w:rPr>
          <w:rFonts w:eastAsia="Times New Roman"/>
          <w:sz w:val="24"/>
          <w:szCs w:val="24"/>
          <w:lang w:val="en-US" w:eastAsia="en-GB"/>
        </w:rPr>
        <w:t xml:space="preserve">Director of HR and Learner Services </w:t>
      </w:r>
      <w:r w:rsidRPr="00C317B3">
        <w:rPr>
          <w:rFonts w:eastAsia="Times New Roman"/>
          <w:sz w:val="24"/>
          <w:szCs w:val="24"/>
          <w:lang w:val="en-US" w:eastAsia="en-GB"/>
        </w:rPr>
        <w:t xml:space="preserve">s. </w:t>
      </w:r>
    </w:p>
    <w:p w:rsidR="003D449D" w:rsidRPr="00C317B3" w:rsidRDefault="003D449D" w:rsidP="003D449D">
      <w:pPr>
        <w:autoSpaceDE w:val="0"/>
        <w:autoSpaceDN w:val="0"/>
        <w:adjustRightInd w:val="0"/>
        <w:spacing w:after="0" w:line="240" w:lineRule="auto"/>
        <w:jc w:val="both"/>
        <w:rPr>
          <w:rFonts w:eastAsia="Times New Roman"/>
          <w:sz w:val="24"/>
          <w:szCs w:val="24"/>
          <w:lang w:val="en-US" w:eastAsia="en-GB"/>
        </w:rPr>
      </w:pPr>
    </w:p>
    <w:p w:rsidR="002418CA" w:rsidRPr="00C317B3" w:rsidRDefault="003D449D" w:rsidP="003D449D">
      <w:pPr>
        <w:autoSpaceDE w:val="0"/>
        <w:autoSpaceDN w:val="0"/>
        <w:adjustRightInd w:val="0"/>
        <w:spacing w:after="0" w:line="240" w:lineRule="auto"/>
        <w:jc w:val="both"/>
        <w:rPr>
          <w:rFonts w:eastAsia="Times New Roman"/>
          <w:sz w:val="24"/>
          <w:szCs w:val="24"/>
          <w:lang w:val="en-US" w:eastAsia="en-GB"/>
        </w:rPr>
      </w:pPr>
      <w:r w:rsidRPr="00C317B3">
        <w:rPr>
          <w:rFonts w:eastAsia="Times New Roman"/>
          <w:sz w:val="24"/>
          <w:szCs w:val="24"/>
          <w:lang w:val="en-US" w:eastAsia="en-GB"/>
        </w:rPr>
        <w:t>The College will not accept disclosures obtained from other organisations unless</w:t>
      </w:r>
      <w:r w:rsidR="002418CA" w:rsidRPr="00C317B3">
        <w:rPr>
          <w:rFonts w:eastAsia="Times New Roman"/>
          <w:sz w:val="24"/>
          <w:szCs w:val="24"/>
          <w:lang w:val="en-US" w:eastAsia="en-GB"/>
        </w:rPr>
        <w:t>:</w:t>
      </w:r>
    </w:p>
    <w:p w:rsidR="002418CA" w:rsidRPr="00C317B3" w:rsidRDefault="002418CA" w:rsidP="003D449D">
      <w:pPr>
        <w:autoSpaceDE w:val="0"/>
        <w:autoSpaceDN w:val="0"/>
        <w:adjustRightInd w:val="0"/>
        <w:spacing w:after="0" w:line="240" w:lineRule="auto"/>
        <w:jc w:val="both"/>
        <w:rPr>
          <w:rFonts w:eastAsia="Times New Roman"/>
          <w:sz w:val="24"/>
          <w:szCs w:val="24"/>
          <w:lang w:val="en-US" w:eastAsia="en-GB"/>
        </w:rPr>
      </w:pPr>
    </w:p>
    <w:p w:rsidR="00AB176D" w:rsidRPr="00C317B3" w:rsidRDefault="003D449D" w:rsidP="00C317B3">
      <w:pPr>
        <w:pStyle w:val="ListParagraph"/>
        <w:numPr>
          <w:ilvl w:val="0"/>
          <w:numId w:val="15"/>
        </w:numPr>
        <w:autoSpaceDE w:val="0"/>
        <w:autoSpaceDN w:val="0"/>
        <w:adjustRightInd w:val="0"/>
        <w:spacing w:after="0" w:line="240" w:lineRule="auto"/>
        <w:jc w:val="both"/>
        <w:rPr>
          <w:rFonts w:eastAsia="Times New Roman"/>
          <w:sz w:val="24"/>
          <w:szCs w:val="24"/>
          <w:lang w:val="en-US" w:eastAsia="en-GB"/>
        </w:rPr>
      </w:pPr>
      <w:r w:rsidRPr="00C317B3">
        <w:rPr>
          <w:rFonts w:eastAsia="Times New Roman"/>
          <w:sz w:val="24"/>
          <w:szCs w:val="24"/>
          <w:lang w:val="en-US" w:eastAsia="en-GB"/>
        </w:rPr>
        <w:t xml:space="preserve">the candidate is registered with the DBS online update service and issues the College with the relevant certificate numbers, documents and authorisation. </w:t>
      </w:r>
    </w:p>
    <w:p w:rsidR="00AB176D" w:rsidRPr="00C317B3" w:rsidRDefault="00AB176D" w:rsidP="00C317B3">
      <w:pPr>
        <w:pStyle w:val="ListParagraph"/>
        <w:numPr>
          <w:ilvl w:val="0"/>
          <w:numId w:val="15"/>
        </w:numPr>
        <w:autoSpaceDE w:val="0"/>
        <w:autoSpaceDN w:val="0"/>
        <w:adjustRightInd w:val="0"/>
        <w:spacing w:after="0" w:line="240" w:lineRule="auto"/>
        <w:jc w:val="both"/>
        <w:rPr>
          <w:rFonts w:eastAsia="Times New Roman" w:cs="Arial"/>
          <w:sz w:val="24"/>
          <w:szCs w:val="24"/>
          <w:lang w:val="en-US" w:eastAsia="en-GB"/>
        </w:rPr>
      </w:pPr>
      <w:r w:rsidRPr="00C317B3">
        <w:rPr>
          <w:rFonts w:eastAsia="Times New Roman" w:cs="Arial"/>
          <w:sz w:val="24"/>
          <w:szCs w:val="24"/>
          <w:lang w:val="en-US" w:eastAsia="en-GB"/>
        </w:rPr>
        <w:t xml:space="preserve">during a period that ended </w:t>
      </w:r>
      <w:r w:rsidRPr="00C317B3">
        <w:rPr>
          <w:rFonts w:cs="Arial"/>
          <w:sz w:val="24"/>
          <w:szCs w:val="24"/>
        </w:rPr>
        <w:t xml:space="preserve">not more than three months before the person’s appointment, the applicant has worked in: </w:t>
      </w:r>
    </w:p>
    <w:p w:rsidR="00AB176D" w:rsidRPr="00C317B3" w:rsidRDefault="00AB176D" w:rsidP="00C317B3">
      <w:pPr>
        <w:pStyle w:val="Default"/>
        <w:numPr>
          <w:ilvl w:val="0"/>
          <w:numId w:val="10"/>
        </w:numPr>
        <w:spacing w:after="96"/>
        <w:rPr>
          <w:rFonts w:ascii="Arial Narrow" w:hAnsi="Arial Narrow"/>
        </w:rPr>
      </w:pPr>
      <w:r w:rsidRPr="00C317B3">
        <w:rPr>
          <w:rFonts w:ascii="Arial Narrow" w:hAnsi="Arial Narrow"/>
        </w:rPr>
        <w:t xml:space="preserve">a school in England in a position which brought him regularly into contact with persons aged under 18; or </w:t>
      </w:r>
    </w:p>
    <w:p w:rsidR="00AB176D" w:rsidRPr="00C317B3" w:rsidRDefault="00AB176D" w:rsidP="00C317B3">
      <w:pPr>
        <w:pStyle w:val="Default"/>
        <w:numPr>
          <w:ilvl w:val="0"/>
          <w:numId w:val="10"/>
        </w:numPr>
        <w:spacing w:after="96"/>
        <w:rPr>
          <w:rFonts w:ascii="Arial Narrow" w:hAnsi="Arial Narrow"/>
        </w:rPr>
      </w:pPr>
      <w:r w:rsidRPr="00C317B3">
        <w:rPr>
          <w:rFonts w:ascii="Arial Narrow" w:hAnsi="Arial Narrow"/>
        </w:rPr>
        <w:t xml:space="preserve"> another institution within the further education sector in England, or in a 16 to 19 Academy, in a position which involved the provision of education and caring for, training, supervising or being solely in charge of persons aged under 18</w:t>
      </w:r>
    </w:p>
    <w:p w:rsidR="00AB176D" w:rsidRPr="00C317B3" w:rsidRDefault="00AB176D" w:rsidP="00AB176D">
      <w:pPr>
        <w:pStyle w:val="Default"/>
        <w:rPr>
          <w:rFonts w:ascii="Arial Narrow" w:hAnsi="Arial Narrow"/>
          <w:b/>
        </w:rPr>
      </w:pPr>
    </w:p>
    <w:p w:rsidR="00AB176D" w:rsidRPr="00C317B3" w:rsidRDefault="00AB176D" w:rsidP="00AB176D">
      <w:pPr>
        <w:pStyle w:val="Default"/>
        <w:rPr>
          <w:rFonts w:ascii="Arial Narrow" w:hAnsi="Arial Narrow"/>
        </w:rPr>
      </w:pPr>
      <w:r w:rsidRPr="00C317B3">
        <w:rPr>
          <w:rFonts w:ascii="Arial Narrow" w:hAnsi="Arial Narrow"/>
        </w:rPr>
        <w:t xml:space="preserve">Where the above exceptions apply, the College reserves the right to carry out its own checks in line with College </w:t>
      </w:r>
      <w:r w:rsidR="00876323" w:rsidRPr="00C317B3">
        <w:rPr>
          <w:rFonts w:ascii="Arial Narrow" w:hAnsi="Arial Narrow"/>
        </w:rPr>
        <w:t xml:space="preserve">policy. </w:t>
      </w:r>
    </w:p>
    <w:p w:rsidR="002418CA" w:rsidRPr="00C317B3" w:rsidRDefault="002418CA" w:rsidP="00C317B3">
      <w:pPr>
        <w:pStyle w:val="ListParagraph"/>
        <w:autoSpaceDE w:val="0"/>
        <w:autoSpaceDN w:val="0"/>
        <w:adjustRightInd w:val="0"/>
        <w:spacing w:after="0" w:line="240" w:lineRule="auto"/>
        <w:ind w:left="780"/>
        <w:jc w:val="both"/>
        <w:rPr>
          <w:rFonts w:eastAsia="Times New Roman"/>
          <w:b/>
          <w:sz w:val="24"/>
          <w:szCs w:val="24"/>
          <w:lang w:val="en-US"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val="en-US" w:eastAsia="en-GB"/>
        </w:rPr>
      </w:pPr>
    </w:p>
    <w:p w:rsidR="003D449D" w:rsidRPr="00C317B3" w:rsidRDefault="003D449D" w:rsidP="003D449D">
      <w:pPr>
        <w:autoSpaceDE w:val="0"/>
        <w:autoSpaceDN w:val="0"/>
        <w:adjustRightInd w:val="0"/>
        <w:spacing w:after="0" w:line="240" w:lineRule="auto"/>
        <w:jc w:val="both"/>
        <w:rPr>
          <w:rFonts w:eastAsia="Times New Roman"/>
          <w:b/>
          <w:sz w:val="24"/>
          <w:szCs w:val="24"/>
          <w:lang w:eastAsia="en-GB"/>
        </w:rPr>
      </w:pPr>
      <w:r w:rsidRPr="00C317B3">
        <w:rPr>
          <w:rFonts w:eastAsia="Times New Roman"/>
          <w:b/>
          <w:sz w:val="24"/>
          <w:szCs w:val="24"/>
          <w:lang w:eastAsia="en-GB"/>
        </w:rPr>
        <w:t xml:space="preserve">4.5 </w:t>
      </w:r>
      <w:r w:rsidRPr="00C317B3">
        <w:rPr>
          <w:rFonts w:eastAsia="Times New Roman"/>
          <w:b/>
          <w:sz w:val="24"/>
          <w:szCs w:val="24"/>
          <w:lang w:eastAsia="en-GB"/>
        </w:rPr>
        <w:tab/>
        <w:t xml:space="preserve">Disclosures whilst in employment: </w:t>
      </w: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r w:rsidRPr="00C317B3">
        <w:rPr>
          <w:rFonts w:eastAsia="Times New Roman"/>
          <w:sz w:val="24"/>
          <w:szCs w:val="24"/>
          <w:lang w:eastAsia="en-GB"/>
        </w:rPr>
        <w:t>If a current employee is convicted of an offence which impact</w:t>
      </w:r>
      <w:r w:rsidRPr="00C317B3">
        <w:rPr>
          <w:rFonts w:eastAsia="Times New Roman"/>
          <w:sz w:val="24"/>
          <w:szCs w:val="24"/>
          <w:lang w:val="en-US" w:eastAsia="en-GB"/>
        </w:rPr>
        <w:t>s on either their ability to work with</w:t>
      </w:r>
      <w:r w:rsidRPr="00C317B3">
        <w:rPr>
          <w:rFonts w:eastAsia="Times New Roman"/>
          <w:color w:val="0000FF"/>
          <w:sz w:val="24"/>
          <w:szCs w:val="24"/>
          <w:lang w:val="en-US" w:eastAsia="en-GB"/>
        </w:rPr>
        <w:t xml:space="preserve"> </w:t>
      </w:r>
      <w:r w:rsidRPr="00C317B3">
        <w:rPr>
          <w:rFonts w:eastAsia="Times New Roman"/>
          <w:sz w:val="24"/>
          <w:szCs w:val="24"/>
          <w:lang w:val="en-US" w:eastAsia="en-GB"/>
        </w:rPr>
        <w:t xml:space="preserve">children or adults or their job role they must contact the human resources department immediately. Whilst there is no legal requirement for the College to recheck DBS disclosures, the College will do so if: </w:t>
      </w:r>
    </w:p>
    <w:p w:rsidR="003D449D" w:rsidRPr="00C317B3" w:rsidRDefault="003D449D" w:rsidP="003D449D">
      <w:pPr>
        <w:numPr>
          <w:ilvl w:val="0"/>
          <w:numId w:val="9"/>
        </w:numPr>
        <w:autoSpaceDE w:val="0"/>
        <w:autoSpaceDN w:val="0"/>
        <w:adjustRightInd w:val="0"/>
        <w:spacing w:after="0" w:line="240" w:lineRule="auto"/>
        <w:jc w:val="both"/>
        <w:rPr>
          <w:rFonts w:eastAsia="Times New Roman"/>
          <w:sz w:val="24"/>
          <w:szCs w:val="24"/>
          <w:lang w:eastAsia="en-GB"/>
        </w:rPr>
      </w:pPr>
      <w:r w:rsidRPr="00C317B3">
        <w:rPr>
          <w:rFonts w:eastAsia="Times New Roman"/>
          <w:sz w:val="24"/>
          <w:szCs w:val="24"/>
          <w:lang w:val="en-US" w:eastAsia="en-GB"/>
        </w:rPr>
        <w:t>They have concerns about the individuals suitability to work with children or to engage in regulated activity; or</w:t>
      </w:r>
    </w:p>
    <w:p w:rsidR="003D449D" w:rsidRPr="00A6315F" w:rsidRDefault="003D449D" w:rsidP="003D449D">
      <w:pPr>
        <w:numPr>
          <w:ilvl w:val="0"/>
          <w:numId w:val="9"/>
        </w:numPr>
        <w:autoSpaceDE w:val="0"/>
        <w:autoSpaceDN w:val="0"/>
        <w:adjustRightInd w:val="0"/>
        <w:spacing w:after="0" w:line="240" w:lineRule="auto"/>
        <w:jc w:val="both"/>
        <w:rPr>
          <w:rFonts w:eastAsia="Times New Roman"/>
          <w:sz w:val="24"/>
          <w:szCs w:val="24"/>
          <w:lang w:eastAsia="en-GB"/>
        </w:rPr>
      </w:pPr>
      <w:r w:rsidRPr="00C317B3">
        <w:rPr>
          <w:rFonts w:eastAsia="Times New Roman"/>
          <w:sz w:val="24"/>
          <w:szCs w:val="24"/>
          <w:lang w:val="en-US" w:eastAsia="en-GB"/>
        </w:rPr>
        <w:t xml:space="preserve">An individual moves to work that involves greater contact with children and or regulated activity and their previous role did not require one. </w:t>
      </w:r>
    </w:p>
    <w:p w:rsidR="00A6315F" w:rsidRPr="005627A7" w:rsidRDefault="00A6315F" w:rsidP="003D449D">
      <w:pPr>
        <w:numPr>
          <w:ilvl w:val="0"/>
          <w:numId w:val="9"/>
        </w:numPr>
        <w:autoSpaceDE w:val="0"/>
        <w:autoSpaceDN w:val="0"/>
        <w:adjustRightInd w:val="0"/>
        <w:spacing w:after="0" w:line="240" w:lineRule="auto"/>
        <w:jc w:val="both"/>
        <w:rPr>
          <w:rFonts w:eastAsia="Times New Roman"/>
          <w:sz w:val="24"/>
          <w:szCs w:val="24"/>
          <w:lang w:eastAsia="en-GB"/>
        </w:rPr>
      </w:pPr>
      <w:bookmarkStart w:id="0" w:name="_GoBack"/>
      <w:bookmarkEnd w:id="0"/>
    </w:p>
    <w:p w:rsidR="005627A7" w:rsidRPr="00C317B3" w:rsidRDefault="005627A7" w:rsidP="003D449D">
      <w:pPr>
        <w:numPr>
          <w:ilvl w:val="0"/>
          <w:numId w:val="9"/>
        </w:numPr>
        <w:autoSpaceDE w:val="0"/>
        <w:autoSpaceDN w:val="0"/>
        <w:adjustRightInd w:val="0"/>
        <w:spacing w:after="0" w:line="240" w:lineRule="auto"/>
        <w:jc w:val="both"/>
        <w:rPr>
          <w:rFonts w:eastAsia="Times New Roman"/>
          <w:sz w:val="24"/>
          <w:szCs w:val="24"/>
          <w:lang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p>
    <w:p w:rsidR="003D449D" w:rsidRPr="00C317B3" w:rsidRDefault="003D449D" w:rsidP="003D449D">
      <w:pPr>
        <w:autoSpaceDE w:val="0"/>
        <w:autoSpaceDN w:val="0"/>
        <w:adjustRightInd w:val="0"/>
        <w:spacing w:after="0" w:line="240" w:lineRule="auto"/>
        <w:jc w:val="both"/>
        <w:rPr>
          <w:rFonts w:eastAsia="Times New Roman"/>
          <w:b/>
          <w:sz w:val="24"/>
          <w:szCs w:val="24"/>
          <w:lang w:eastAsia="en-GB"/>
        </w:rPr>
      </w:pPr>
      <w:r w:rsidRPr="00C317B3">
        <w:rPr>
          <w:rFonts w:eastAsia="Times New Roman"/>
          <w:b/>
          <w:sz w:val="24"/>
          <w:szCs w:val="24"/>
          <w:lang w:eastAsia="en-GB"/>
        </w:rPr>
        <w:t xml:space="preserve">5.0 </w:t>
      </w:r>
      <w:r w:rsidRPr="00C317B3">
        <w:rPr>
          <w:rFonts w:eastAsia="Times New Roman"/>
          <w:b/>
          <w:sz w:val="24"/>
          <w:szCs w:val="24"/>
          <w:lang w:eastAsia="en-GB"/>
        </w:rPr>
        <w:tab/>
        <w:t xml:space="preserve">Commencement of employment prior to receipt of DBS disclosure information; </w:t>
      </w: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r w:rsidRPr="00C317B3">
        <w:rPr>
          <w:rFonts w:eastAsia="Times New Roman"/>
          <w:sz w:val="24"/>
          <w:szCs w:val="24"/>
          <w:lang w:eastAsia="en-GB"/>
        </w:rPr>
        <w:t xml:space="preserve">Ideally, where a DBS disclosure is required, it should be obtained before the individual begins work at the College. In all cases the request for a DBS disclosure must be submitted in advance </w:t>
      </w:r>
      <w:r w:rsidRPr="00C317B3">
        <w:rPr>
          <w:rFonts w:eastAsia="Times New Roman"/>
          <w:sz w:val="24"/>
          <w:szCs w:val="24"/>
          <w:lang w:eastAsia="en-GB"/>
        </w:rPr>
        <w:lastRenderedPageBreak/>
        <w:t xml:space="preserve">of any start date given and the disclosure certificate obtained as soon as practicable after the individual starting work. </w:t>
      </w: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p>
    <w:p w:rsidR="003D449D" w:rsidRPr="00C317B3" w:rsidRDefault="003D449D" w:rsidP="003D449D">
      <w:pPr>
        <w:autoSpaceDE w:val="0"/>
        <w:autoSpaceDN w:val="0"/>
        <w:adjustRightInd w:val="0"/>
        <w:spacing w:after="0" w:line="240" w:lineRule="auto"/>
        <w:jc w:val="both"/>
        <w:rPr>
          <w:rFonts w:eastAsia="Times New Roman"/>
          <w:sz w:val="24"/>
          <w:szCs w:val="24"/>
          <w:lang w:eastAsia="en-GB"/>
        </w:rPr>
      </w:pPr>
      <w:r w:rsidRPr="00C317B3">
        <w:rPr>
          <w:rFonts w:eastAsia="Times New Roman"/>
          <w:sz w:val="24"/>
          <w:szCs w:val="24"/>
          <w:lang w:eastAsia="en-GB"/>
        </w:rPr>
        <w:t>Managers must seek advice from HR, and ensure they liaise closely with the HR department</w:t>
      </w:r>
      <w:r w:rsidR="00DB6FFF" w:rsidRPr="00C317B3">
        <w:rPr>
          <w:rFonts w:eastAsia="Times New Roman"/>
          <w:sz w:val="24"/>
          <w:szCs w:val="24"/>
          <w:lang w:eastAsia="en-GB"/>
        </w:rPr>
        <w:t xml:space="preserve"> in sufficient time,</w:t>
      </w:r>
      <w:r w:rsidRPr="00C317B3">
        <w:rPr>
          <w:rFonts w:eastAsia="Times New Roman"/>
          <w:sz w:val="24"/>
          <w:szCs w:val="24"/>
          <w:lang w:eastAsia="en-GB"/>
        </w:rPr>
        <w:t xml:space="preserve"> where commencement of a post is being considered prior to receipt of any necessary DBS disclosure information. </w:t>
      </w:r>
    </w:p>
    <w:p w:rsidR="003D449D" w:rsidRPr="00C317B3" w:rsidRDefault="003D449D" w:rsidP="003D449D">
      <w:pPr>
        <w:autoSpaceDE w:val="0"/>
        <w:autoSpaceDN w:val="0"/>
        <w:adjustRightInd w:val="0"/>
        <w:spacing w:before="100" w:beforeAutospacing="1" w:after="100" w:afterAutospacing="1" w:line="240" w:lineRule="auto"/>
        <w:jc w:val="both"/>
        <w:rPr>
          <w:rFonts w:eastAsia="Times New Roman"/>
          <w:b/>
          <w:sz w:val="24"/>
          <w:szCs w:val="24"/>
          <w:lang w:eastAsia="en-GB"/>
        </w:rPr>
      </w:pPr>
      <w:r w:rsidRPr="00C317B3">
        <w:rPr>
          <w:rFonts w:eastAsia="Times New Roman"/>
          <w:sz w:val="24"/>
          <w:szCs w:val="24"/>
          <w:lang w:val="en-US" w:eastAsia="en-GB"/>
        </w:rPr>
        <w:t>Whilst the disclosure application is being processed, a risk assessment MUST be completed before the employee can start employment in the new post.  The appropriate manager should implement arrangements to ensure that no risk to children or vulnerable adults could arise while the College is waiting for Disclosure clearance. This would include ensuring that the employee does not have any individual unsupervised contact with children or engage in regulated activity with vulnerable adults.</w:t>
      </w:r>
    </w:p>
    <w:p w:rsidR="003D449D" w:rsidRPr="00C317B3" w:rsidRDefault="003D449D" w:rsidP="003D449D">
      <w:pPr>
        <w:autoSpaceDE w:val="0"/>
        <w:autoSpaceDN w:val="0"/>
        <w:adjustRightInd w:val="0"/>
        <w:spacing w:before="100" w:beforeAutospacing="1" w:after="100" w:afterAutospacing="1" w:line="240" w:lineRule="auto"/>
        <w:jc w:val="both"/>
        <w:rPr>
          <w:rFonts w:eastAsia="Times New Roman"/>
          <w:b/>
          <w:sz w:val="24"/>
          <w:szCs w:val="24"/>
          <w:lang w:eastAsia="en-GB"/>
        </w:rPr>
      </w:pPr>
      <w:r w:rsidRPr="00C317B3">
        <w:rPr>
          <w:rFonts w:eastAsia="Times New Roman"/>
          <w:b/>
          <w:sz w:val="24"/>
          <w:szCs w:val="24"/>
          <w:lang w:eastAsia="en-GB"/>
        </w:rPr>
        <w:t xml:space="preserve">6.0 </w:t>
      </w:r>
      <w:r w:rsidRPr="00C317B3">
        <w:rPr>
          <w:rFonts w:eastAsia="Times New Roman"/>
          <w:b/>
          <w:sz w:val="24"/>
          <w:szCs w:val="24"/>
          <w:lang w:eastAsia="en-GB"/>
        </w:rPr>
        <w:tab/>
        <w:t>Supervision: Guidance for Managers</w:t>
      </w:r>
    </w:p>
    <w:p w:rsidR="003D449D" w:rsidRPr="00C317B3" w:rsidRDefault="003D449D" w:rsidP="003D449D">
      <w:pPr>
        <w:autoSpaceDE w:val="0"/>
        <w:autoSpaceDN w:val="0"/>
        <w:adjustRightInd w:val="0"/>
        <w:spacing w:before="100" w:beforeAutospacing="1" w:after="100" w:afterAutospacing="1" w:line="240" w:lineRule="auto"/>
        <w:jc w:val="both"/>
        <w:rPr>
          <w:rFonts w:eastAsia="Times New Roman"/>
          <w:sz w:val="24"/>
          <w:szCs w:val="24"/>
          <w:lang w:eastAsia="en-GB"/>
        </w:rPr>
      </w:pPr>
      <w:r w:rsidRPr="00C317B3">
        <w:rPr>
          <w:rFonts w:eastAsia="Times New Roman"/>
          <w:sz w:val="24"/>
          <w:szCs w:val="24"/>
          <w:lang w:eastAsia="en-GB"/>
        </w:rPr>
        <w:t>Line managers should consider what is known about the person, their experience, the nature of their duties and responsibilities. For new starters with limited experience, where references have provided limited information and who have no previous disclosure information the level of supervision may be high. For new starters with more experience and strong references which give sufficient detail and evidence of good previous conduct in previous relevant roles may be permitted to work with lower levels of supervision</w:t>
      </w:r>
      <w:r w:rsidRPr="00C317B3">
        <w:rPr>
          <w:rFonts w:eastAsia="Times New Roman"/>
          <w:sz w:val="24"/>
          <w:szCs w:val="24"/>
          <w:lang w:val="en-US" w:eastAsia="en-GB"/>
        </w:rPr>
        <w:t>.</w:t>
      </w:r>
      <w:r w:rsidRPr="00C317B3">
        <w:rPr>
          <w:rFonts w:eastAsia="Times New Roman"/>
          <w:sz w:val="24"/>
          <w:szCs w:val="24"/>
          <w:lang w:eastAsia="en-GB"/>
        </w:rPr>
        <w:t xml:space="preserve"> </w:t>
      </w:r>
    </w:p>
    <w:p w:rsidR="003D449D" w:rsidRPr="00C317B3" w:rsidRDefault="003D449D" w:rsidP="003D449D">
      <w:pPr>
        <w:autoSpaceDE w:val="0"/>
        <w:autoSpaceDN w:val="0"/>
        <w:adjustRightInd w:val="0"/>
        <w:spacing w:before="100" w:beforeAutospacing="1" w:after="100" w:afterAutospacing="1" w:line="240" w:lineRule="auto"/>
        <w:jc w:val="both"/>
        <w:rPr>
          <w:rFonts w:eastAsia="Times New Roman"/>
          <w:b/>
          <w:i/>
          <w:sz w:val="24"/>
          <w:szCs w:val="24"/>
          <w:lang w:eastAsia="en-GB"/>
        </w:rPr>
      </w:pPr>
      <w:r w:rsidRPr="00C317B3">
        <w:rPr>
          <w:rFonts w:eastAsia="Times New Roman"/>
          <w:b/>
          <w:i/>
          <w:sz w:val="24"/>
          <w:szCs w:val="24"/>
          <w:lang w:eastAsia="en-GB"/>
        </w:rPr>
        <w:t xml:space="preserve">It is </w:t>
      </w:r>
      <w:r w:rsidR="00D32B6F">
        <w:rPr>
          <w:rFonts w:eastAsia="Times New Roman"/>
          <w:b/>
          <w:i/>
          <w:sz w:val="24"/>
          <w:szCs w:val="24"/>
          <w:lang w:eastAsia="en-GB"/>
        </w:rPr>
        <w:t>only when the Principal formally</w:t>
      </w:r>
      <w:r w:rsidRPr="00C317B3">
        <w:rPr>
          <w:rFonts w:eastAsia="Times New Roman"/>
          <w:b/>
          <w:i/>
          <w:sz w:val="24"/>
          <w:szCs w:val="24"/>
          <w:lang w:eastAsia="en-GB"/>
        </w:rPr>
        <w:t xml:space="preserve"> approves the proposed supervisory arrangements that the individual may commence employment with the College. </w:t>
      </w:r>
    </w:p>
    <w:p w:rsidR="00AD2645" w:rsidRPr="00C317B3" w:rsidRDefault="00AD2645" w:rsidP="003D449D">
      <w:pPr>
        <w:autoSpaceDE w:val="0"/>
        <w:autoSpaceDN w:val="0"/>
        <w:adjustRightInd w:val="0"/>
        <w:spacing w:before="100" w:beforeAutospacing="1" w:after="100" w:afterAutospacing="1" w:line="240" w:lineRule="auto"/>
        <w:jc w:val="both"/>
        <w:rPr>
          <w:rFonts w:eastAsia="Times New Roman"/>
          <w:b/>
          <w:i/>
          <w:sz w:val="24"/>
          <w:szCs w:val="24"/>
          <w:lang w:eastAsia="en-GB"/>
        </w:rPr>
      </w:pPr>
    </w:p>
    <w:p w:rsidR="003D449D" w:rsidRPr="00C317B3" w:rsidRDefault="003D449D" w:rsidP="003D449D">
      <w:pPr>
        <w:spacing w:after="120" w:line="240" w:lineRule="auto"/>
        <w:jc w:val="both"/>
        <w:rPr>
          <w:b/>
          <w:sz w:val="24"/>
          <w:szCs w:val="24"/>
        </w:rPr>
      </w:pPr>
      <w:r w:rsidRPr="00C317B3">
        <w:rPr>
          <w:b/>
          <w:sz w:val="24"/>
          <w:szCs w:val="24"/>
        </w:rPr>
        <w:t xml:space="preserve">6.1 </w:t>
      </w:r>
      <w:r w:rsidRPr="00C317B3">
        <w:rPr>
          <w:b/>
          <w:sz w:val="24"/>
          <w:szCs w:val="24"/>
        </w:rPr>
        <w:tab/>
        <w:t>Appointment process</w:t>
      </w:r>
    </w:p>
    <w:p w:rsidR="003D449D" w:rsidRPr="00C317B3" w:rsidRDefault="003D449D" w:rsidP="0085568F">
      <w:pPr>
        <w:numPr>
          <w:ilvl w:val="0"/>
          <w:numId w:val="5"/>
        </w:numPr>
        <w:spacing w:after="120" w:line="240" w:lineRule="auto"/>
        <w:jc w:val="both"/>
        <w:rPr>
          <w:sz w:val="24"/>
          <w:szCs w:val="24"/>
        </w:rPr>
      </w:pPr>
      <w:r w:rsidRPr="00C317B3">
        <w:rPr>
          <w:sz w:val="24"/>
          <w:szCs w:val="24"/>
        </w:rPr>
        <w:t xml:space="preserve">The College’s Authority to Appoint form must be completed and signed by the Principal, the Deputy Principal in the absence of the Principal, prior to an offer of employment being made (in the case of part-time non-established roles the approval of a Learning Director is required. </w:t>
      </w:r>
    </w:p>
    <w:p w:rsidR="003D449D" w:rsidRPr="00C317B3" w:rsidRDefault="003D449D" w:rsidP="003D449D">
      <w:pPr>
        <w:pStyle w:val="Heading1"/>
        <w:numPr>
          <w:ilvl w:val="0"/>
          <w:numId w:val="0"/>
        </w:numPr>
        <w:ind w:left="432" w:hanging="432"/>
        <w:rPr>
          <w:szCs w:val="24"/>
        </w:rPr>
      </w:pPr>
      <w:r w:rsidRPr="00C317B3">
        <w:rPr>
          <w:szCs w:val="24"/>
        </w:rPr>
        <w:lastRenderedPageBreak/>
        <w:t xml:space="preserve">6.2  </w:t>
      </w:r>
      <w:r w:rsidRPr="00C317B3">
        <w:rPr>
          <w:szCs w:val="24"/>
        </w:rPr>
        <w:tab/>
      </w:r>
      <w:r w:rsidRPr="00C317B3">
        <w:rPr>
          <w:szCs w:val="24"/>
        </w:rPr>
        <w:tab/>
        <w:t>Induction</w:t>
      </w:r>
    </w:p>
    <w:p w:rsidR="003D449D" w:rsidRPr="00C317B3" w:rsidRDefault="003D449D" w:rsidP="003D449D">
      <w:pPr>
        <w:pStyle w:val="Heading1"/>
        <w:numPr>
          <w:ilvl w:val="0"/>
          <w:numId w:val="0"/>
        </w:numPr>
        <w:ind w:left="432" w:hanging="432"/>
        <w:rPr>
          <w:rFonts w:cs="Arial"/>
          <w:szCs w:val="24"/>
        </w:rPr>
      </w:pPr>
      <w:r w:rsidRPr="00C317B3">
        <w:rPr>
          <w:szCs w:val="24"/>
        </w:rPr>
        <w:t>Safeguarding young people and vulnerable adults training.</w:t>
      </w:r>
    </w:p>
    <w:p w:rsidR="005627A7" w:rsidRDefault="003D449D" w:rsidP="003D449D">
      <w:pPr>
        <w:pStyle w:val="Heading1"/>
        <w:numPr>
          <w:ilvl w:val="0"/>
          <w:numId w:val="0"/>
        </w:numPr>
        <w:rPr>
          <w:b w:val="0"/>
          <w:szCs w:val="24"/>
        </w:rPr>
      </w:pPr>
      <w:r w:rsidRPr="00C317B3">
        <w:rPr>
          <w:b w:val="0"/>
          <w:szCs w:val="24"/>
        </w:rPr>
        <w:t xml:space="preserve">All employees are expected to undertake appropriate Safeguarding young people and vulnerable adults training within the first month of employment. Where possible this should be completed before employment commences.  Such procedures ensure targeted control and risk assessment strategies are </w:t>
      </w:r>
    </w:p>
    <w:p w:rsidR="003D449D" w:rsidRPr="00C317B3" w:rsidRDefault="003D449D" w:rsidP="003D449D">
      <w:pPr>
        <w:pStyle w:val="Heading1"/>
        <w:numPr>
          <w:ilvl w:val="0"/>
          <w:numId w:val="0"/>
        </w:numPr>
        <w:rPr>
          <w:szCs w:val="24"/>
        </w:rPr>
      </w:pPr>
      <w:r w:rsidRPr="00C317B3">
        <w:rPr>
          <w:b w:val="0"/>
          <w:szCs w:val="24"/>
        </w:rPr>
        <w:t>employed at the earliest possible stages in order to adhere to the College’s commitment to safeguarding its learners. (Please refer to the College’s safeguarding policy for more details.</w:t>
      </w:r>
      <w:r w:rsidR="00052D2F" w:rsidRPr="00C317B3">
        <w:rPr>
          <w:b w:val="0"/>
          <w:szCs w:val="24"/>
        </w:rPr>
        <w:t>)</w:t>
      </w:r>
    </w:p>
    <w:p w:rsidR="00374EB4" w:rsidRPr="00C317B3" w:rsidRDefault="00052D2F">
      <w:pPr>
        <w:rPr>
          <w:sz w:val="24"/>
          <w:szCs w:val="24"/>
        </w:rPr>
      </w:pPr>
      <w:r w:rsidRPr="00C317B3">
        <w:rPr>
          <w:sz w:val="24"/>
          <w:szCs w:val="24"/>
        </w:rPr>
        <w:t xml:space="preserve">Employees are expected to attend/ complete all mandatory training as requested.  </w:t>
      </w:r>
    </w:p>
    <w:sectPr w:rsidR="00374EB4" w:rsidRPr="00C317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AD" w:rsidRDefault="008326AD" w:rsidP="003D449D">
      <w:pPr>
        <w:spacing w:after="0" w:line="240" w:lineRule="auto"/>
      </w:pPr>
      <w:r>
        <w:separator/>
      </w:r>
    </w:p>
  </w:endnote>
  <w:endnote w:type="continuationSeparator" w:id="0">
    <w:p w:rsidR="008326AD" w:rsidRDefault="008326AD" w:rsidP="003D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99378"/>
      <w:docPartObj>
        <w:docPartGallery w:val="Page Numbers (Bottom of Page)"/>
        <w:docPartUnique/>
      </w:docPartObj>
    </w:sdtPr>
    <w:sdtEndPr>
      <w:rPr>
        <w:noProof/>
      </w:rPr>
    </w:sdtEndPr>
    <w:sdtContent>
      <w:p w:rsidR="008326AD" w:rsidRDefault="008326AD">
        <w:pPr>
          <w:pStyle w:val="Footer"/>
          <w:jc w:val="center"/>
        </w:pPr>
      </w:p>
      <w:tbl>
        <w:tblPr>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2955"/>
          <w:gridCol w:w="1459"/>
          <w:gridCol w:w="2853"/>
        </w:tblGrid>
        <w:tr w:rsidR="008326AD" w:rsidRPr="007178D6" w:rsidTr="00C317B3">
          <w:tc>
            <w:tcPr>
              <w:tcW w:w="891" w:type="pct"/>
            </w:tcPr>
            <w:p w:rsidR="008326AD" w:rsidRPr="007178D6" w:rsidRDefault="008326AD" w:rsidP="003D449D">
              <w:pPr>
                <w:pStyle w:val="Footer"/>
                <w:jc w:val="right"/>
                <w:rPr>
                  <w:sz w:val="20"/>
                  <w:szCs w:val="20"/>
                </w:rPr>
              </w:pPr>
              <w:r w:rsidRPr="007178D6">
                <w:rPr>
                  <w:sz w:val="20"/>
                  <w:szCs w:val="20"/>
                </w:rPr>
                <w:t xml:space="preserve">Owner:  </w:t>
              </w:r>
            </w:p>
          </w:tc>
          <w:tc>
            <w:tcPr>
              <w:tcW w:w="1671" w:type="pct"/>
            </w:tcPr>
            <w:p w:rsidR="008326AD" w:rsidRPr="00330D68" w:rsidRDefault="00C317B3" w:rsidP="003D449D">
              <w:pPr>
                <w:pStyle w:val="Footer"/>
                <w:rPr>
                  <w:sz w:val="20"/>
                  <w:szCs w:val="20"/>
                </w:rPr>
              </w:pPr>
              <w:r>
                <w:rPr>
                  <w:sz w:val="20"/>
                  <w:szCs w:val="20"/>
                </w:rPr>
                <w:t>Director or HR and Learner Services</w:t>
              </w:r>
              <w:r w:rsidR="008326AD">
                <w:rPr>
                  <w:sz w:val="20"/>
                  <w:szCs w:val="20"/>
                </w:rPr>
                <w:t xml:space="preserve"> </w:t>
              </w:r>
            </w:p>
          </w:tc>
          <w:tc>
            <w:tcPr>
              <w:tcW w:w="825" w:type="pct"/>
            </w:tcPr>
            <w:p w:rsidR="008326AD" w:rsidRPr="00330D68" w:rsidRDefault="008326AD" w:rsidP="003D449D">
              <w:pPr>
                <w:pStyle w:val="Footer"/>
                <w:jc w:val="right"/>
                <w:rPr>
                  <w:sz w:val="20"/>
                  <w:szCs w:val="20"/>
                </w:rPr>
              </w:pPr>
              <w:r w:rsidRPr="00330D68">
                <w:rPr>
                  <w:sz w:val="20"/>
                  <w:szCs w:val="20"/>
                </w:rPr>
                <w:t>Approved by:</w:t>
              </w:r>
            </w:p>
          </w:tc>
          <w:tc>
            <w:tcPr>
              <w:tcW w:w="1613" w:type="pct"/>
            </w:tcPr>
            <w:p w:rsidR="008326AD" w:rsidRPr="00330D68" w:rsidRDefault="008326AD" w:rsidP="003D449D">
              <w:pPr>
                <w:pStyle w:val="Footer"/>
                <w:rPr>
                  <w:sz w:val="20"/>
                  <w:szCs w:val="20"/>
                </w:rPr>
              </w:pPr>
              <w:r>
                <w:rPr>
                  <w:sz w:val="20"/>
                  <w:szCs w:val="20"/>
                </w:rPr>
                <w:t>College Management team</w:t>
              </w:r>
            </w:p>
          </w:tc>
        </w:tr>
        <w:tr w:rsidR="008326AD" w:rsidRPr="007178D6" w:rsidTr="00C317B3">
          <w:tc>
            <w:tcPr>
              <w:tcW w:w="891" w:type="pct"/>
            </w:tcPr>
            <w:p w:rsidR="008326AD" w:rsidRPr="007178D6" w:rsidRDefault="008326AD" w:rsidP="003D449D">
              <w:pPr>
                <w:pStyle w:val="Footer"/>
                <w:jc w:val="right"/>
                <w:rPr>
                  <w:sz w:val="20"/>
                  <w:szCs w:val="20"/>
                </w:rPr>
              </w:pPr>
              <w:r w:rsidRPr="007178D6">
                <w:rPr>
                  <w:sz w:val="20"/>
                  <w:szCs w:val="20"/>
                </w:rPr>
                <w:t xml:space="preserve">Review interval:  </w:t>
              </w:r>
            </w:p>
          </w:tc>
          <w:tc>
            <w:tcPr>
              <w:tcW w:w="1671" w:type="pct"/>
            </w:tcPr>
            <w:p w:rsidR="008326AD" w:rsidRPr="00330D68" w:rsidRDefault="008326AD" w:rsidP="003D449D">
              <w:pPr>
                <w:pStyle w:val="Footer"/>
                <w:rPr>
                  <w:sz w:val="20"/>
                  <w:szCs w:val="20"/>
                </w:rPr>
              </w:pPr>
              <w:r>
                <w:rPr>
                  <w:sz w:val="20"/>
                  <w:szCs w:val="20"/>
                </w:rPr>
                <w:t>3 years</w:t>
              </w:r>
            </w:p>
          </w:tc>
          <w:tc>
            <w:tcPr>
              <w:tcW w:w="825" w:type="pct"/>
            </w:tcPr>
            <w:p w:rsidR="008326AD" w:rsidRPr="00330D68" w:rsidRDefault="008326AD" w:rsidP="003D449D">
              <w:pPr>
                <w:pStyle w:val="Footer"/>
                <w:jc w:val="right"/>
                <w:rPr>
                  <w:sz w:val="20"/>
                  <w:szCs w:val="20"/>
                </w:rPr>
              </w:pPr>
              <w:r w:rsidRPr="00330D68">
                <w:rPr>
                  <w:sz w:val="20"/>
                  <w:szCs w:val="20"/>
                </w:rPr>
                <w:t>Approved on:</w:t>
              </w:r>
            </w:p>
          </w:tc>
          <w:tc>
            <w:tcPr>
              <w:tcW w:w="1613" w:type="pct"/>
            </w:tcPr>
            <w:p w:rsidR="008326AD" w:rsidRPr="00330D68" w:rsidRDefault="000966CA" w:rsidP="003D449D">
              <w:pPr>
                <w:pStyle w:val="Footer"/>
                <w:rPr>
                  <w:sz w:val="20"/>
                  <w:szCs w:val="20"/>
                </w:rPr>
              </w:pPr>
              <w:r>
                <w:rPr>
                  <w:sz w:val="20"/>
                  <w:szCs w:val="20"/>
                </w:rPr>
                <w:t>17</w:t>
              </w:r>
              <w:r w:rsidRPr="000966CA">
                <w:rPr>
                  <w:sz w:val="20"/>
                  <w:szCs w:val="20"/>
                  <w:vertAlign w:val="superscript"/>
                </w:rPr>
                <w:t>th</w:t>
              </w:r>
              <w:r>
                <w:rPr>
                  <w:sz w:val="20"/>
                  <w:szCs w:val="20"/>
                </w:rPr>
                <w:t xml:space="preserve"> January 2019</w:t>
              </w:r>
            </w:p>
          </w:tc>
        </w:tr>
        <w:tr w:rsidR="008326AD" w:rsidRPr="007178D6" w:rsidTr="00C317B3">
          <w:tc>
            <w:tcPr>
              <w:tcW w:w="891" w:type="pct"/>
            </w:tcPr>
            <w:p w:rsidR="008326AD" w:rsidRPr="007178D6" w:rsidRDefault="008326AD" w:rsidP="003D449D">
              <w:pPr>
                <w:pStyle w:val="Footer"/>
                <w:jc w:val="right"/>
                <w:rPr>
                  <w:sz w:val="20"/>
                  <w:szCs w:val="20"/>
                </w:rPr>
              </w:pPr>
              <w:r w:rsidRPr="007178D6">
                <w:rPr>
                  <w:sz w:val="20"/>
                  <w:szCs w:val="20"/>
                </w:rPr>
                <w:t xml:space="preserve">Date of next review:  </w:t>
              </w:r>
            </w:p>
          </w:tc>
          <w:tc>
            <w:tcPr>
              <w:tcW w:w="1671" w:type="pct"/>
            </w:tcPr>
            <w:p w:rsidR="008326AD" w:rsidRPr="00330D68" w:rsidRDefault="000966CA" w:rsidP="003D449D">
              <w:pPr>
                <w:pStyle w:val="Footer"/>
                <w:rPr>
                  <w:sz w:val="20"/>
                  <w:szCs w:val="20"/>
                </w:rPr>
              </w:pPr>
              <w:r>
                <w:rPr>
                  <w:sz w:val="20"/>
                  <w:szCs w:val="20"/>
                </w:rPr>
                <w:t>January 2022</w:t>
              </w:r>
            </w:p>
          </w:tc>
          <w:tc>
            <w:tcPr>
              <w:tcW w:w="825" w:type="pct"/>
            </w:tcPr>
            <w:p w:rsidR="008326AD" w:rsidRPr="00330D68" w:rsidRDefault="008326AD" w:rsidP="003D449D">
              <w:pPr>
                <w:pStyle w:val="Footer"/>
                <w:jc w:val="right"/>
                <w:rPr>
                  <w:sz w:val="20"/>
                  <w:szCs w:val="20"/>
                </w:rPr>
              </w:pPr>
              <w:r w:rsidRPr="00330D68">
                <w:rPr>
                  <w:sz w:val="20"/>
                  <w:szCs w:val="20"/>
                </w:rPr>
                <w:t>Post to website:</w:t>
              </w:r>
            </w:p>
          </w:tc>
          <w:tc>
            <w:tcPr>
              <w:tcW w:w="1613" w:type="pct"/>
            </w:tcPr>
            <w:p w:rsidR="008326AD" w:rsidRPr="00330D68" w:rsidRDefault="008326AD" w:rsidP="003D449D">
              <w:pPr>
                <w:pStyle w:val="Footer"/>
                <w:rPr>
                  <w:sz w:val="20"/>
                  <w:szCs w:val="20"/>
                </w:rPr>
              </w:pPr>
              <w:r>
                <w:rPr>
                  <w:sz w:val="20"/>
                  <w:szCs w:val="20"/>
                </w:rPr>
                <w:t>Yes</w:t>
              </w:r>
            </w:p>
          </w:tc>
        </w:tr>
      </w:tbl>
      <w:p w:rsidR="008326AD" w:rsidRDefault="008326AD">
        <w:pPr>
          <w:pStyle w:val="Footer"/>
          <w:jc w:val="center"/>
        </w:pPr>
        <w:r>
          <w:fldChar w:fldCharType="begin"/>
        </w:r>
        <w:r>
          <w:instrText xml:space="preserve"> PAGE   \* MERGEFORMAT </w:instrText>
        </w:r>
        <w:r>
          <w:fldChar w:fldCharType="separate"/>
        </w:r>
        <w:r w:rsidR="00A6315F">
          <w:rPr>
            <w:noProof/>
          </w:rPr>
          <w:t>7</w:t>
        </w:r>
        <w:r>
          <w:rPr>
            <w:noProof/>
          </w:rPr>
          <w:fldChar w:fldCharType="end"/>
        </w:r>
      </w:p>
    </w:sdtContent>
  </w:sdt>
  <w:p w:rsidR="008326AD" w:rsidRDefault="0083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AD" w:rsidRDefault="008326AD" w:rsidP="003D449D">
      <w:pPr>
        <w:spacing w:after="0" w:line="240" w:lineRule="auto"/>
      </w:pPr>
      <w:r>
        <w:separator/>
      </w:r>
    </w:p>
  </w:footnote>
  <w:footnote w:type="continuationSeparator" w:id="0">
    <w:p w:rsidR="008326AD" w:rsidRDefault="008326AD" w:rsidP="003D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14"/>
      <w:gridCol w:w="1612"/>
    </w:tblGrid>
    <w:tr w:rsidR="008326AD" w:rsidRPr="007178D6" w:rsidTr="003D449D">
      <w:tc>
        <w:tcPr>
          <w:tcW w:w="7414" w:type="dxa"/>
        </w:tcPr>
        <w:p w:rsidR="008326AD" w:rsidRPr="007178D6" w:rsidRDefault="008326AD" w:rsidP="003D449D">
          <w:pPr>
            <w:pStyle w:val="Header"/>
            <w:spacing w:after="0" w:line="240" w:lineRule="auto"/>
            <w:rPr>
              <w:b/>
              <w:sz w:val="24"/>
              <w:szCs w:val="24"/>
            </w:rPr>
          </w:pPr>
        </w:p>
      </w:tc>
      <w:tc>
        <w:tcPr>
          <w:tcW w:w="1612" w:type="dxa"/>
        </w:tcPr>
        <w:p w:rsidR="008326AD" w:rsidRPr="007178D6" w:rsidRDefault="008326AD" w:rsidP="003D449D">
          <w:pPr>
            <w:pStyle w:val="Header"/>
            <w:spacing w:after="0" w:line="240" w:lineRule="auto"/>
            <w:jc w:val="right"/>
          </w:pPr>
        </w:p>
      </w:tc>
    </w:tr>
  </w:tbl>
  <w:p w:rsidR="008326AD" w:rsidRDefault="008326AD">
    <w:pPr>
      <w:pStyle w:val="Header"/>
    </w:pPr>
    <w:r>
      <w:rPr>
        <w:b/>
        <w:noProof/>
        <w:sz w:val="24"/>
        <w:szCs w:val="24"/>
        <w:lang w:eastAsia="en-GB"/>
      </w:rPr>
      <w:drawing>
        <wp:anchor distT="0" distB="0" distL="114300" distR="114300" simplePos="0" relativeHeight="251658240" behindDoc="0" locked="0" layoutInCell="1" allowOverlap="1">
          <wp:simplePos x="0" y="0"/>
          <wp:positionH relativeFrom="margin">
            <wp:posOffset>4389120</wp:posOffset>
          </wp:positionH>
          <wp:positionV relativeFrom="paragraph">
            <wp:posOffset>-328930</wp:posOffset>
          </wp:positionV>
          <wp:extent cx="1731010" cy="9271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4DB"/>
    <w:multiLevelType w:val="hybridMultilevel"/>
    <w:tmpl w:val="072A317E"/>
    <w:lvl w:ilvl="0" w:tplc="7132FDEA">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E348B"/>
    <w:multiLevelType w:val="hybridMultilevel"/>
    <w:tmpl w:val="E360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2160B"/>
    <w:multiLevelType w:val="hybridMultilevel"/>
    <w:tmpl w:val="B2645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2C1A"/>
    <w:multiLevelType w:val="hybridMultilevel"/>
    <w:tmpl w:val="C8829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97DBA"/>
    <w:multiLevelType w:val="hybridMultilevel"/>
    <w:tmpl w:val="42B46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13EF5"/>
    <w:multiLevelType w:val="multilevel"/>
    <w:tmpl w:val="113816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CEA5811"/>
    <w:multiLevelType w:val="hybridMultilevel"/>
    <w:tmpl w:val="D10E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01890"/>
    <w:multiLevelType w:val="hybridMultilevel"/>
    <w:tmpl w:val="A18E66CA"/>
    <w:lvl w:ilvl="0" w:tplc="7132FDEA">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666C9"/>
    <w:multiLevelType w:val="hybridMultilevel"/>
    <w:tmpl w:val="CE36A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F7C8A"/>
    <w:multiLevelType w:val="hybridMultilevel"/>
    <w:tmpl w:val="74463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D717A"/>
    <w:multiLevelType w:val="hybridMultilevel"/>
    <w:tmpl w:val="4DEEF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D09A3"/>
    <w:multiLevelType w:val="hybridMultilevel"/>
    <w:tmpl w:val="A7981A64"/>
    <w:lvl w:ilvl="0" w:tplc="7132FDEA">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65988"/>
    <w:multiLevelType w:val="hybridMultilevel"/>
    <w:tmpl w:val="DD4C60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0141C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2"/>
  </w:num>
  <w:num w:numId="3">
    <w:abstractNumId w:val="10"/>
  </w:num>
  <w:num w:numId="4">
    <w:abstractNumId w:val="8"/>
  </w:num>
  <w:num w:numId="5">
    <w:abstractNumId w:val="4"/>
  </w:num>
  <w:num w:numId="6">
    <w:abstractNumId w:val="1"/>
  </w:num>
  <w:num w:numId="7">
    <w:abstractNumId w:val="3"/>
  </w:num>
  <w:num w:numId="8">
    <w:abstractNumId w:val="6"/>
  </w:num>
  <w:num w:numId="9">
    <w:abstractNumId w:val="7"/>
  </w:num>
  <w:num w:numId="10">
    <w:abstractNumId w:val="11"/>
  </w:num>
  <w:num w:numId="11">
    <w:abstractNumId w:val="0"/>
  </w:num>
  <w:num w:numId="12">
    <w:abstractNumId w:val="13"/>
    <w:lvlOverride w:ilvl="0">
      <w:startOverride w:val="2"/>
    </w:lvlOverride>
    <w:lvlOverride w:ilvl="1">
      <w:startOverride w:val="3"/>
    </w:lvlOverride>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HZWMVTqSwzH+me3oPY2YyDP7fCFUdCWYeMihXlO4zjFUxe87DP9YxA92GlLCeK75YizG52uV9S2lWKw3F4yhw==" w:salt="ERK6HEujXB4uordM007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D"/>
    <w:rsid w:val="000115FD"/>
    <w:rsid w:val="000471F1"/>
    <w:rsid w:val="00052D2F"/>
    <w:rsid w:val="000966CA"/>
    <w:rsid w:val="000E376A"/>
    <w:rsid w:val="00132F13"/>
    <w:rsid w:val="0013405F"/>
    <w:rsid w:val="00165C69"/>
    <w:rsid w:val="002418CA"/>
    <w:rsid w:val="00302201"/>
    <w:rsid w:val="003234A7"/>
    <w:rsid w:val="00363520"/>
    <w:rsid w:val="00374EB4"/>
    <w:rsid w:val="003B6F20"/>
    <w:rsid w:val="003C4D5E"/>
    <w:rsid w:val="003C6834"/>
    <w:rsid w:val="003D449D"/>
    <w:rsid w:val="00413F62"/>
    <w:rsid w:val="00420D22"/>
    <w:rsid w:val="005273C2"/>
    <w:rsid w:val="005627A7"/>
    <w:rsid w:val="00617835"/>
    <w:rsid w:val="00656572"/>
    <w:rsid w:val="006C76A6"/>
    <w:rsid w:val="007C5A66"/>
    <w:rsid w:val="008326AD"/>
    <w:rsid w:val="0085568F"/>
    <w:rsid w:val="00876323"/>
    <w:rsid w:val="00953F72"/>
    <w:rsid w:val="00A06AE3"/>
    <w:rsid w:val="00A22CD9"/>
    <w:rsid w:val="00A6315F"/>
    <w:rsid w:val="00AA7DDA"/>
    <w:rsid w:val="00AB176D"/>
    <w:rsid w:val="00AD2645"/>
    <w:rsid w:val="00AF21D2"/>
    <w:rsid w:val="00C317B3"/>
    <w:rsid w:val="00C5159D"/>
    <w:rsid w:val="00C87D60"/>
    <w:rsid w:val="00D32B6F"/>
    <w:rsid w:val="00DB6FFF"/>
    <w:rsid w:val="00DE5191"/>
    <w:rsid w:val="00DF1F45"/>
    <w:rsid w:val="00E91918"/>
    <w:rsid w:val="00EB6B50"/>
    <w:rsid w:val="00EF261C"/>
    <w:rsid w:val="00FF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93C3"/>
  <w15:chartTrackingRefBased/>
  <w15:docId w15:val="{D054CE97-B66B-49DC-8689-4EC17561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9D"/>
    <w:pPr>
      <w:spacing w:after="200" w:line="276" w:lineRule="auto"/>
    </w:pPr>
    <w:rPr>
      <w:rFonts w:ascii="Arial Narrow" w:eastAsia="Calibri" w:hAnsi="Arial Narrow" w:cs="Times New Roman"/>
    </w:rPr>
  </w:style>
  <w:style w:type="paragraph" w:styleId="Heading1">
    <w:name w:val="heading 1"/>
    <w:basedOn w:val="Normal"/>
    <w:next w:val="Normal"/>
    <w:link w:val="Heading1Char"/>
    <w:uiPriority w:val="9"/>
    <w:qFormat/>
    <w:rsid w:val="003D449D"/>
    <w:pPr>
      <w:keepNext/>
      <w:numPr>
        <w:numId w:val="1"/>
      </w:numPr>
      <w:spacing w:before="120" w:after="120"/>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3D449D"/>
    <w:pPr>
      <w:keepLines/>
      <w:numPr>
        <w:ilvl w:val="1"/>
        <w:numId w:val="1"/>
      </w:numPr>
      <w:spacing w:after="120"/>
      <w:outlineLvl w:val="1"/>
    </w:pPr>
    <w:rPr>
      <w:rFonts w:eastAsia="Times New Roman"/>
      <w:bCs/>
      <w:iCs/>
      <w:szCs w:val="28"/>
    </w:rPr>
  </w:style>
  <w:style w:type="paragraph" w:styleId="Heading3">
    <w:name w:val="heading 3"/>
    <w:basedOn w:val="Normal"/>
    <w:next w:val="Normal"/>
    <w:link w:val="Heading3Char"/>
    <w:uiPriority w:val="9"/>
    <w:unhideWhenUsed/>
    <w:qFormat/>
    <w:rsid w:val="003D449D"/>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D449D"/>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3D449D"/>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D449D"/>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D449D"/>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3D449D"/>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3D449D"/>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49D"/>
    <w:rPr>
      <w:rFonts w:ascii="Arial Narrow" w:eastAsia="Times New Roman" w:hAnsi="Arial Narrow" w:cs="Times New Roman"/>
      <w:b/>
      <w:bCs/>
      <w:kern w:val="32"/>
      <w:sz w:val="24"/>
      <w:szCs w:val="32"/>
    </w:rPr>
  </w:style>
  <w:style w:type="character" w:customStyle="1" w:styleId="Heading2Char">
    <w:name w:val="Heading 2 Char"/>
    <w:basedOn w:val="DefaultParagraphFont"/>
    <w:link w:val="Heading2"/>
    <w:uiPriority w:val="9"/>
    <w:rsid w:val="003D449D"/>
    <w:rPr>
      <w:rFonts w:ascii="Arial Narrow" w:eastAsia="Times New Roman" w:hAnsi="Arial Narrow" w:cs="Times New Roman"/>
      <w:bCs/>
      <w:iCs/>
      <w:szCs w:val="28"/>
    </w:rPr>
  </w:style>
  <w:style w:type="character" w:customStyle="1" w:styleId="Heading3Char">
    <w:name w:val="Heading 3 Char"/>
    <w:basedOn w:val="DefaultParagraphFont"/>
    <w:link w:val="Heading3"/>
    <w:uiPriority w:val="9"/>
    <w:rsid w:val="003D449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D449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D44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D44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D44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D44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D449D"/>
    <w:rPr>
      <w:rFonts w:ascii="Cambria" w:eastAsia="Times New Roman" w:hAnsi="Cambria" w:cs="Times New Roman"/>
    </w:rPr>
  </w:style>
  <w:style w:type="paragraph" w:styleId="Header">
    <w:name w:val="header"/>
    <w:basedOn w:val="Normal"/>
    <w:link w:val="HeaderChar"/>
    <w:unhideWhenUsed/>
    <w:rsid w:val="003D449D"/>
    <w:pPr>
      <w:tabs>
        <w:tab w:val="center" w:pos="4513"/>
        <w:tab w:val="right" w:pos="9026"/>
      </w:tabs>
    </w:pPr>
  </w:style>
  <w:style w:type="character" w:customStyle="1" w:styleId="HeaderChar">
    <w:name w:val="Header Char"/>
    <w:basedOn w:val="DefaultParagraphFont"/>
    <w:link w:val="Header"/>
    <w:rsid w:val="003D449D"/>
    <w:rPr>
      <w:rFonts w:ascii="Arial Narrow" w:eastAsia="Calibri" w:hAnsi="Arial Narrow" w:cs="Times New Roman"/>
    </w:rPr>
  </w:style>
  <w:style w:type="paragraph" w:styleId="Footer">
    <w:name w:val="footer"/>
    <w:basedOn w:val="Normal"/>
    <w:link w:val="FooterChar"/>
    <w:uiPriority w:val="99"/>
    <w:unhideWhenUsed/>
    <w:rsid w:val="003D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9D"/>
    <w:rPr>
      <w:rFonts w:ascii="Arial Narrow" w:eastAsia="Calibri" w:hAnsi="Arial Narrow" w:cs="Times New Roman"/>
    </w:rPr>
  </w:style>
  <w:style w:type="paragraph" w:styleId="ListParagraph">
    <w:name w:val="List Paragraph"/>
    <w:basedOn w:val="Normal"/>
    <w:uiPriority w:val="34"/>
    <w:qFormat/>
    <w:rsid w:val="00A22CD9"/>
    <w:pPr>
      <w:ind w:left="720"/>
      <w:contextualSpacing/>
    </w:pPr>
  </w:style>
  <w:style w:type="character" w:styleId="CommentReference">
    <w:name w:val="annotation reference"/>
    <w:basedOn w:val="DefaultParagraphFont"/>
    <w:uiPriority w:val="99"/>
    <w:semiHidden/>
    <w:unhideWhenUsed/>
    <w:rsid w:val="003234A7"/>
    <w:rPr>
      <w:sz w:val="16"/>
      <w:szCs w:val="16"/>
    </w:rPr>
  </w:style>
  <w:style w:type="paragraph" w:styleId="CommentText">
    <w:name w:val="annotation text"/>
    <w:basedOn w:val="Normal"/>
    <w:link w:val="CommentTextChar"/>
    <w:uiPriority w:val="99"/>
    <w:semiHidden/>
    <w:unhideWhenUsed/>
    <w:rsid w:val="003234A7"/>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234A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323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A7"/>
    <w:rPr>
      <w:rFonts w:ascii="Segoe UI" w:eastAsia="Calibri" w:hAnsi="Segoe UI" w:cs="Segoe UI"/>
      <w:sz w:val="18"/>
      <w:szCs w:val="18"/>
    </w:rPr>
  </w:style>
  <w:style w:type="character" w:styleId="Hyperlink">
    <w:name w:val="Hyperlink"/>
    <w:basedOn w:val="DefaultParagraphFont"/>
    <w:uiPriority w:val="99"/>
    <w:semiHidden/>
    <w:unhideWhenUsed/>
    <w:rsid w:val="00656572"/>
    <w:rPr>
      <w:color w:val="0000FF"/>
      <w:u w:val="single"/>
    </w:rPr>
  </w:style>
  <w:style w:type="paragraph" w:customStyle="1" w:styleId="Default">
    <w:name w:val="Default"/>
    <w:rsid w:val="00AB17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4C3C-00D9-46E8-AA1D-CD1A7073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2643</Words>
  <Characters>15071</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Richmond Adult Community College</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Hirsch</dc:creator>
  <cp:keywords/>
  <dc:description/>
  <cp:lastModifiedBy>Hannah Hirsch</cp:lastModifiedBy>
  <cp:revision>6</cp:revision>
  <cp:lastPrinted>2019-01-23T11:03:00Z</cp:lastPrinted>
  <dcterms:created xsi:type="dcterms:W3CDTF">2019-01-23T10:55:00Z</dcterms:created>
  <dcterms:modified xsi:type="dcterms:W3CDTF">2019-01-23T11:04:00Z</dcterms:modified>
</cp:coreProperties>
</file>